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E6" w:rsidRDefault="00920CFE" w:rsidP="00A07465">
      <w:pPr>
        <w:jc w:val="right"/>
      </w:pPr>
      <w:r w:rsidRPr="00920CFE">
        <w:rPr>
          <w:noProof/>
          <w:lang w:bidi="ar-SA"/>
        </w:rPr>
        <w:drawing>
          <wp:inline distT="0" distB="0" distL="0" distR="0" wp14:anchorId="5D0BD374" wp14:editId="69809D6B">
            <wp:extent cx="3299622" cy="1854548"/>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2256" cy="1878510"/>
                    </a:xfrm>
                    <a:prstGeom prst="rect">
                      <a:avLst/>
                    </a:prstGeom>
                  </pic:spPr>
                </pic:pic>
              </a:graphicData>
            </a:graphic>
          </wp:inline>
        </w:drawing>
      </w:r>
      <w:r w:rsidR="00A07465" w:rsidRPr="00A07465">
        <w:t xml:space="preserve"> </w:t>
      </w:r>
    </w:p>
    <w:p w:rsidR="00907EE6" w:rsidRDefault="00A07465" w:rsidP="00230A48">
      <w:r>
        <w:t xml:space="preserve">  </w:t>
      </w:r>
    </w:p>
    <w:p w:rsidR="00907EE6" w:rsidRDefault="00907EE6" w:rsidP="00230A48"/>
    <w:p w:rsidR="00907EE6" w:rsidRDefault="00907EE6" w:rsidP="00230A48">
      <w:pPr>
        <w:rPr>
          <w:sz w:val="2"/>
          <w:szCs w:val="2"/>
        </w:rPr>
        <w:sectPr w:rsidR="00907EE6" w:rsidSect="00A07465">
          <w:headerReference w:type="default" r:id="rId9"/>
          <w:footerReference w:type="default" r:id="rId10"/>
          <w:footerReference w:type="first" r:id="rId11"/>
          <w:pgSz w:w="11900" w:h="16840"/>
          <w:pgMar w:top="851" w:right="701" w:bottom="1271" w:left="1062" w:header="0" w:footer="3" w:gutter="0"/>
          <w:pgNumType w:start="1"/>
          <w:cols w:space="720"/>
          <w:noEndnote/>
          <w:docGrid w:linePitch="360"/>
        </w:sectPr>
      </w:pPr>
    </w:p>
    <w:p w:rsidR="00907EE6" w:rsidRDefault="00907EE6" w:rsidP="00230A48">
      <w:pPr>
        <w:rPr>
          <w:sz w:val="19"/>
          <w:szCs w:val="19"/>
        </w:rPr>
      </w:pPr>
    </w:p>
    <w:p w:rsidR="00907EE6" w:rsidRDefault="00907EE6" w:rsidP="00230A48">
      <w:pPr>
        <w:rPr>
          <w:sz w:val="19"/>
          <w:szCs w:val="19"/>
        </w:rPr>
      </w:pPr>
    </w:p>
    <w:p w:rsidR="00907EE6" w:rsidRDefault="00907EE6" w:rsidP="00230A48">
      <w:pPr>
        <w:rPr>
          <w:sz w:val="19"/>
          <w:szCs w:val="19"/>
        </w:rPr>
      </w:pPr>
    </w:p>
    <w:p w:rsidR="00907EE6" w:rsidRDefault="00907EE6" w:rsidP="00230A48">
      <w:pPr>
        <w:rPr>
          <w:sz w:val="19"/>
          <w:szCs w:val="19"/>
        </w:rPr>
      </w:pPr>
    </w:p>
    <w:p w:rsidR="00A07465" w:rsidRDefault="00A07465" w:rsidP="00230A48">
      <w:pPr>
        <w:rPr>
          <w:sz w:val="19"/>
          <w:szCs w:val="19"/>
        </w:rPr>
      </w:pPr>
    </w:p>
    <w:p w:rsidR="00A07465" w:rsidRDefault="00A07465" w:rsidP="00230A48">
      <w:pPr>
        <w:rPr>
          <w:sz w:val="19"/>
          <w:szCs w:val="19"/>
        </w:rPr>
      </w:pPr>
    </w:p>
    <w:p w:rsidR="00A07465" w:rsidRDefault="00A07465" w:rsidP="00230A48">
      <w:pPr>
        <w:rPr>
          <w:sz w:val="19"/>
          <w:szCs w:val="19"/>
        </w:rPr>
      </w:pPr>
    </w:p>
    <w:p w:rsidR="00A07465" w:rsidRDefault="00A07465" w:rsidP="00230A48">
      <w:pPr>
        <w:rPr>
          <w:sz w:val="19"/>
          <w:szCs w:val="19"/>
        </w:rPr>
      </w:pPr>
    </w:p>
    <w:p w:rsidR="00907EE6" w:rsidRDefault="00907EE6" w:rsidP="00230A48">
      <w:pPr>
        <w:spacing w:before="79" w:after="79"/>
        <w:rPr>
          <w:sz w:val="19"/>
          <w:szCs w:val="19"/>
        </w:rPr>
      </w:pPr>
    </w:p>
    <w:p w:rsidR="00907EE6" w:rsidRPr="003D4D1E" w:rsidRDefault="00907EE6" w:rsidP="00230A48">
      <w:pPr>
        <w:rPr>
          <w:color w:val="000000" w:themeColor="text1"/>
          <w:sz w:val="2"/>
          <w:szCs w:val="2"/>
        </w:rPr>
        <w:sectPr w:rsidR="00907EE6" w:rsidRPr="003D4D1E">
          <w:type w:val="continuous"/>
          <w:pgSz w:w="11900" w:h="16840"/>
          <w:pgMar w:top="6240" w:right="0" w:bottom="1642" w:left="0" w:header="0" w:footer="3" w:gutter="0"/>
          <w:cols w:space="720"/>
          <w:noEndnote/>
          <w:docGrid w:linePitch="360"/>
        </w:sectPr>
      </w:pPr>
    </w:p>
    <w:p w:rsidR="00C10137" w:rsidRDefault="00FF3CF4" w:rsidP="003D4D1E">
      <w:pPr>
        <w:pStyle w:val="13"/>
        <w:keepNext/>
        <w:keepLines/>
        <w:shd w:val="clear" w:color="auto" w:fill="auto"/>
        <w:spacing w:after="0" w:line="240" w:lineRule="auto"/>
        <w:ind w:left="20"/>
        <w:rPr>
          <w:rStyle w:val="4"/>
          <w:b/>
          <w:bCs/>
          <w:color w:val="000000" w:themeColor="text1"/>
          <w:sz w:val="36"/>
          <w:szCs w:val="36"/>
        </w:rPr>
      </w:pPr>
      <w:bookmarkStart w:id="0" w:name="_Toc174692528"/>
      <w:r w:rsidRPr="003D4D1E">
        <w:rPr>
          <w:color w:val="000000" w:themeColor="text1"/>
          <w:sz w:val="36"/>
          <w:szCs w:val="36"/>
        </w:rPr>
        <w:lastRenderedPageBreak/>
        <w:t>ИТОГОВЫЙ ОТЧЕТ</w:t>
      </w:r>
      <w:r w:rsidR="003C3461" w:rsidRPr="003D4D1E">
        <w:rPr>
          <w:color w:val="000000" w:themeColor="text1"/>
          <w:sz w:val="52"/>
          <w:szCs w:val="52"/>
        </w:rPr>
        <w:br/>
      </w:r>
      <w:r w:rsidRPr="003D4D1E">
        <w:rPr>
          <w:rStyle w:val="aff0"/>
          <w:color w:val="000000" w:themeColor="text1"/>
          <w:shd w:val="clear" w:color="auto" w:fill="FFFFFF"/>
        </w:rPr>
        <w:t> </w:t>
      </w:r>
      <w:r w:rsidRPr="00C10137">
        <w:rPr>
          <w:rStyle w:val="4"/>
          <w:b/>
          <w:color w:val="000000" w:themeColor="text1"/>
          <w:sz w:val="36"/>
          <w:szCs w:val="36"/>
        </w:rPr>
        <w:t xml:space="preserve">о результатах анализа состояния и перспектив развития </w:t>
      </w:r>
      <w:r w:rsidR="003C3461" w:rsidRPr="00C10137">
        <w:rPr>
          <w:rStyle w:val="4"/>
          <w:b/>
          <w:bCs/>
          <w:color w:val="000000" w:themeColor="text1"/>
          <w:sz w:val="36"/>
          <w:szCs w:val="36"/>
        </w:rPr>
        <w:t xml:space="preserve">муниципальной системы образования </w:t>
      </w:r>
    </w:p>
    <w:p w:rsidR="00907EE6" w:rsidRPr="00C10137" w:rsidRDefault="003C3461" w:rsidP="00C10137">
      <w:pPr>
        <w:pStyle w:val="13"/>
        <w:keepNext/>
        <w:keepLines/>
        <w:shd w:val="clear" w:color="auto" w:fill="auto"/>
        <w:spacing w:after="0" w:line="240" w:lineRule="auto"/>
        <w:ind w:left="20"/>
        <w:rPr>
          <w:b w:val="0"/>
          <w:color w:val="000000" w:themeColor="text1"/>
          <w:sz w:val="36"/>
          <w:szCs w:val="36"/>
        </w:rPr>
      </w:pPr>
      <w:r w:rsidRPr="00C10137">
        <w:rPr>
          <w:rStyle w:val="4"/>
          <w:b/>
          <w:bCs/>
          <w:color w:val="000000" w:themeColor="text1"/>
          <w:sz w:val="36"/>
          <w:szCs w:val="36"/>
        </w:rPr>
        <w:t>города Иванова</w:t>
      </w:r>
      <w:r w:rsidR="00920CFE" w:rsidRPr="00C10137">
        <w:rPr>
          <w:rStyle w:val="4"/>
          <w:b/>
          <w:bCs/>
          <w:color w:val="000000" w:themeColor="text1"/>
          <w:sz w:val="36"/>
          <w:szCs w:val="36"/>
        </w:rPr>
        <w:t xml:space="preserve"> </w:t>
      </w:r>
      <w:r w:rsidRPr="00C10137">
        <w:rPr>
          <w:rStyle w:val="4"/>
          <w:b/>
          <w:bCs/>
          <w:color w:val="000000" w:themeColor="text1"/>
          <w:sz w:val="36"/>
          <w:szCs w:val="36"/>
        </w:rPr>
        <w:t>за 202</w:t>
      </w:r>
      <w:r w:rsidR="00297861" w:rsidRPr="00C10137">
        <w:rPr>
          <w:rStyle w:val="4"/>
          <w:b/>
          <w:bCs/>
          <w:color w:val="000000" w:themeColor="text1"/>
          <w:sz w:val="36"/>
          <w:szCs w:val="36"/>
        </w:rPr>
        <w:t>3</w:t>
      </w:r>
      <w:r w:rsidRPr="00C10137">
        <w:rPr>
          <w:rStyle w:val="4"/>
          <w:b/>
          <w:bCs/>
          <w:color w:val="000000" w:themeColor="text1"/>
          <w:sz w:val="36"/>
          <w:szCs w:val="36"/>
        </w:rPr>
        <w:t>- 202</w:t>
      </w:r>
      <w:r w:rsidR="00297861" w:rsidRPr="00C10137">
        <w:rPr>
          <w:rStyle w:val="4"/>
          <w:b/>
          <w:bCs/>
          <w:color w:val="000000" w:themeColor="text1"/>
          <w:sz w:val="36"/>
          <w:szCs w:val="36"/>
        </w:rPr>
        <w:t>4</w:t>
      </w:r>
      <w:r w:rsidRPr="00C10137">
        <w:rPr>
          <w:rStyle w:val="4"/>
          <w:b/>
          <w:bCs/>
          <w:color w:val="000000" w:themeColor="text1"/>
          <w:sz w:val="36"/>
          <w:szCs w:val="36"/>
        </w:rPr>
        <w:t xml:space="preserve"> учебный год</w:t>
      </w:r>
      <w:bookmarkEnd w:id="0"/>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bookmarkStart w:id="1" w:name="_GoBack"/>
      <w:bookmarkEnd w:id="1"/>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C10137" w:rsidRDefault="00C10137" w:rsidP="00230A48">
      <w:pPr>
        <w:pStyle w:val="50"/>
        <w:shd w:val="clear" w:color="auto" w:fill="auto"/>
        <w:spacing w:before="0" w:line="240" w:lineRule="auto"/>
        <w:ind w:left="20" w:firstLine="0"/>
        <w:rPr>
          <w:color w:val="000000" w:themeColor="text1"/>
          <w:sz w:val="28"/>
          <w:szCs w:val="28"/>
        </w:rPr>
      </w:pPr>
    </w:p>
    <w:p w:rsidR="00907EE6" w:rsidRPr="003D4D1E" w:rsidRDefault="003C3461" w:rsidP="00230A48">
      <w:pPr>
        <w:pStyle w:val="50"/>
        <w:shd w:val="clear" w:color="auto" w:fill="auto"/>
        <w:spacing w:before="0" w:line="240" w:lineRule="auto"/>
        <w:ind w:left="20" w:firstLine="0"/>
        <w:rPr>
          <w:color w:val="000000" w:themeColor="text1"/>
          <w:sz w:val="28"/>
          <w:szCs w:val="28"/>
        </w:rPr>
        <w:sectPr w:rsidR="00907EE6" w:rsidRPr="003D4D1E" w:rsidSect="00920CFE">
          <w:type w:val="continuous"/>
          <w:pgSz w:w="11900" w:h="16840"/>
          <w:pgMar w:top="6240" w:right="1127" w:bottom="1642" w:left="1701" w:header="0" w:footer="3" w:gutter="0"/>
          <w:cols w:space="720"/>
          <w:noEndnote/>
          <w:docGrid w:linePitch="360"/>
        </w:sectPr>
      </w:pPr>
      <w:r w:rsidRPr="003D4D1E">
        <w:rPr>
          <w:color w:val="000000" w:themeColor="text1"/>
          <w:sz w:val="28"/>
          <w:szCs w:val="28"/>
        </w:rPr>
        <w:t>Иваново 202</w:t>
      </w:r>
      <w:r w:rsidR="00297861" w:rsidRPr="003D4D1E">
        <w:rPr>
          <w:color w:val="000000" w:themeColor="text1"/>
          <w:sz w:val="28"/>
          <w:szCs w:val="28"/>
        </w:rPr>
        <w:t>4</w:t>
      </w:r>
    </w:p>
    <w:p w:rsidR="002B7852" w:rsidRDefault="002B7852" w:rsidP="002B7852">
      <w:pPr>
        <w:tabs>
          <w:tab w:val="left" w:pos="284"/>
        </w:tabs>
        <w:ind w:right="-1"/>
        <w:jc w:val="center"/>
        <w:rPr>
          <w:rFonts w:ascii="Times New Roman" w:hAnsi="Times New Roman" w:cs="Times New Roman"/>
          <w:b/>
          <w:bCs/>
        </w:rPr>
      </w:pPr>
      <w:r w:rsidRPr="002B7852">
        <w:rPr>
          <w:rFonts w:ascii="Times New Roman" w:hAnsi="Times New Roman" w:cs="Times New Roman"/>
          <w:b/>
          <w:bCs/>
        </w:rPr>
        <w:lastRenderedPageBreak/>
        <w:t>ОГЛАВЛЕНИЕ</w:t>
      </w:r>
    </w:p>
    <w:p w:rsidR="00D904D3" w:rsidRDefault="00D904D3" w:rsidP="002B7852">
      <w:pPr>
        <w:tabs>
          <w:tab w:val="left" w:pos="284"/>
        </w:tabs>
        <w:ind w:right="-1"/>
        <w:jc w:val="center"/>
        <w:rPr>
          <w:rFonts w:ascii="Times New Roman" w:hAnsi="Times New Roman" w:cs="Times New Roman"/>
          <w:b/>
          <w:bCs/>
        </w:rPr>
      </w:pPr>
    </w:p>
    <w:p w:rsidR="00D904D3" w:rsidRPr="00D904D3" w:rsidRDefault="00D904D3" w:rsidP="002B7852">
      <w:pPr>
        <w:tabs>
          <w:tab w:val="left" w:pos="284"/>
        </w:tabs>
        <w:ind w:right="-1"/>
        <w:jc w:val="center"/>
        <w:rPr>
          <w:rFonts w:ascii="Times New Roman" w:hAnsi="Times New Roman" w:cs="Times New Roman"/>
          <w:b/>
          <w:bCs/>
        </w:rPr>
      </w:pPr>
    </w:p>
    <w:p w:rsidR="00D904D3" w:rsidRPr="00B8717C" w:rsidRDefault="00D904D3" w:rsidP="00D904D3">
      <w:pPr>
        <w:ind w:firstLine="851"/>
        <w:rPr>
          <w:rFonts w:ascii="Times New Roman" w:hAnsi="Times New Roman" w:cs="Times New Roman"/>
          <w:sz w:val="28"/>
          <w:szCs w:val="28"/>
        </w:rPr>
      </w:pPr>
      <w:r w:rsidRPr="00B8717C">
        <w:rPr>
          <w:rFonts w:ascii="Times New Roman" w:hAnsi="Times New Roman" w:cs="Times New Roman"/>
          <w:sz w:val="28"/>
          <w:szCs w:val="28"/>
        </w:rPr>
        <w:t>Перечень сокращений</w:t>
      </w:r>
      <w:r w:rsidRPr="00B8717C">
        <w:rPr>
          <w:rFonts w:ascii="Times New Roman" w:hAnsi="Times New Roman" w:cs="Times New Roman"/>
          <w:sz w:val="28"/>
          <w:szCs w:val="28"/>
        </w:rPr>
        <w:tab/>
        <w:t xml:space="preserve">                                                               </w:t>
      </w:r>
    </w:p>
    <w:p w:rsidR="00D904D3" w:rsidRPr="00B8717C" w:rsidRDefault="00D904D3" w:rsidP="00D904D3">
      <w:pPr>
        <w:ind w:firstLine="142"/>
        <w:rPr>
          <w:rFonts w:ascii="Times New Roman" w:hAnsi="Times New Roman" w:cs="Times New Roman"/>
          <w:sz w:val="28"/>
          <w:szCs w:val="28"/>
        </w:rPr>
      </w:pPr>
      <w:r w:rsidRPr="00B8717C">
        <w:rPr>
          <w:rFonts w:ascii="Times New Roman" w:hAnsi="Times New Roman" w:cs="Times New Roman"/>
          <w:sz w:val="28"/>
          <w:szCs w:val="28"/>
        </w:rPr>
        <w:t xml:space="preserve">I. </w:t>
      </w:r>
      <w:hyperlink w:anchor="анализсостояния" w:history="1">
        <w:r w:rsidRPr="00B8717C">
          <w:rPr>
            <w:rStyle w:val="ad"/>
            <w:rFonts w:ascii="Times New Roman" w:hAnsi="Times New Roman" w:cs="Times New Roman"/>
            <w:sz w:val="28"/>
            <w:szCs w:val="28"/>
          </w:rPr>
          <w:t>Анализ состояния и перспектив развития системы образования</w:t>
        </w:r>
      </w:hyperlink>
      <w:r w:rsidRPr="00B8717C">
        <w:rPr>
          <w:rFonts w:ascii="Times New Roman" w:hAnsi="Times New Roman" w:cs="Times New Roman"/>
          <w:sz w:val="28"/>
          <w:szCs w:val="28"/>
        </w:rPr>
        <w:tab/>
      </w:r>
      <w:r w:rsidR="00D978FE" w:rsidRPr="00B8717C">
        <w:rPr>
          <w:rFonts w:ascii="Times New Roman" w:hAnsi="Times New Roman" w:cs="Times New Roman"/>
          <w:sz w:val="28"/>
          <w:szCs w:val="28"/>
        </w:rPr>
        <w:t xml:space="preserve">3 </w:t>
      </w:r>
    </w:p>
    <w:p w:rsidR="00D904D3" w:rsidRPr="00B8717C" w:rsidRDefault="00D904D3" w:rsidP="00D904D3">
      <w:pPr>
        <w:ind w:firstLine="142"/>
        <w:rPr>
          <w:rFonts w:ascii="Times New Roman" w:hAnsi="Times New Roman" w:cs="Times New Roman"/>
          <w:sz w:val="28"/>
          <w:szCs w:val="28"/>
        </w:rPr>
      </w:pPr>
      <w:r w:rsidRPr="00B8717C">
        <w:rPr>
          <w:rFonts w:ascii="Times New Roman" w:hAnsi="Times New Roman" w:cs="Times New Roman"/>
          <w:sz w:val="28"/>
          <w:szCs w:val="28"/>
        </w:rPr>
        <w:t>1. Вводная часть</w:t>
      </w:r>
      <w:r w:rsidRPr="00B8717C">
        <w:rPr>
          <w:rFonts w:ascii="Times New Roman" w:hAnsi="Times New Roman" w:cs="Times New Roman"/>
          <w:sz w:val="28"/>
          <w:szCs w:val="28"/>
        </w:rPr>
        <w:tab/>
        <w:t xml:space="preserve">                                                                                 </w:t>
      </w:r>
    </w:p>
    <w:p w:rsidR="00D904D3" w:rsidRPr="00B8717C" w:rsidRDefault="00D904D3" w:rsidP="00D904D3">
      <w:pPr>
        <w:tabs>
          <w:tab w:val="center" w:pos="8222"/>
        </w:tabs>
        <w:rPr>
          <w:rFonts w:ascii="Times New Roman" w:hAnsi="Times New Roman" w:cs="Times New Roman"/>
          <w:sz w:val="28"/>
          <w:szCs w:val="28"/>
        </w:rPr>
      </w:pPr>
      <w:r w:rsidRPr="00B8717C">
        <w:rPr>
          <w:rFonts w:ascii="Times New Roman" w:hAnsi="Times New Roman" w:cs="Times New Roman"/>
          <w:sz w:val="28"/>
          <w:szCs w:val="28"/>
        </w:rPr>
        <w:t xml:space="preserve">1.1. </w:t>
      </w:r>
      <w:hyperlink w:anchor="аннотация" w:history="1">
        <w:r w:rsidRPr="00B8717C">
          <w:rPr>
            <w:rStyle w:val="ad"/>
            <w:rFonts w:ascii="Times New Roman" w:hAnsi="Times New Roman" w:cs="Times New Roman"/>
            <w:sz w:val="28"/>
            <w:szCs w:val="28"/>
          </w:rPr>
          <w:t xml:space="preserve">Аннотация  </w:t>
        </w:r>
        <w:r w:rsidR="00913479" w:rsidRPr="00913479">
          <w:rPr>
            <w:rStyle w:val="ad"/>
            <w:rFonts w:ascii="Times New Roman" w:hAnsi="Times New Roman" w:cs="Times New Roman"/>
            <w:sz w:val="28"/>
            <w:szCs w:val="28"/>
            <w:u w:val="none"/>
          </w:rPr>
          <w:tab/>
        </w:r>
        <w:r w:rsidR="00913479" w:rsidRPr="00913479">
          <w:rPr>
            <w:rStyle w:val="ad"/>
            <w:rFonts w:ascii="Times New Roman" w:hAnsi="Times New Roman" w:cs="Times New Roman"/>
            <w:sz w:val="28"/>
            <w:szCs w:val="28"/>
            <w:u w:val="none"/>
          </w:rPr>
          <w:tab/>
        </w:r>
        <w:r w:rsidR="00913479" w:rsidRPr="00913479">
          <w:rPr>
            <w:rStyle w:val="ad"/>
            <w:rFonts w:ascii="Times New Roman" w:hAnsi="Times New Roman" w:cs="Times New Roman"/>
            <w:color w:val="000000" w:themeColor="text1"/>
            <w:sz w:val="28"/>
            <w:szCs w:val="28"/>
            <w:u w:val="none"/>
          </w:rPr>
          <w:t>3</w:t>
        </w:r>
        <w:r w:rsidRPr="00B8717C">
          <w:rPr>
            <w:rStyle w:val="ad"/>
            <w:rFonts w:ascii="Times New Roman" w:hAnsi="Times New Roman" w:cs="Times New Roman"/>
            <w:sz w:val="28"/>
            <w:szCs w:val="28"/>
          </w:rPr>
          <w:t xml:space="preserve"> </w:t>
        </w:r>
      </w:hyperlink>
      <w:r w:rsidRPr="00B8717C">
        <w:rPr>
          <w:rFonts w:ascii="Times New Roman" w:hAnsi="Times New Roman" w:cs="Times New Roman"/>
          <w:sz w:val="28"/>
          <w:szCs w:val="28"/>
        </w:rPr>
        <w:t xml:space="preserve">                                                                                      </w:t>
      </w:r>
    </w:p>
    <w:p w:rsidR="00D904D3" w:rsidRPr="00B8717C" w:rsidRDefault="00D904D3" w:rsidP="00D904D3">
      <w:pPr>
        <w:tabs>
          <w:tab w:val="center" w:pos="7797"/>
        </w:tabs>
        <w:rPr>
          <w:rFonts w:ascii="Times New Roman" w:hAnsi="Times New Roman" w:cs="Times New Roman"/>
          <w:sz w:val="28"/>
          <w:szCs w:val="28"/>
        </w:rPr>
      </w:pPr>
      <w:r w:rsidRPr="00B8717C">
        <w:rPr>
          <w:rFonts w:ascii="Times New Roman" w:hAnsi="Times New Roman" w:cs="Times New Roman"/>
          <w:sz w:val="28"/>
          <w:szCs w:val="28"/>
        </w:rPr>
        <w:t xml:space="preserve">1.2. </w:t>
      </w:r>
      <w:hyperlink w:anchor="ответственные" w:history="1">
        <w:r w:rsidRPr="00B8717C">
          <w:rPr>
            <w:rStyle w:val="ad"/>
            <w:rFonts w:ascii="Times New Roman" w:hAnsi="Times New Roman" w:cs="Times New Roman"/>
            <w:sz w:val="28"/>
            <w:szCs w:val="28"/>
          </w:rPr>
          <w:t>Ответственные</w:t>
        </w:r>
      </w:hyperlink>
      <w:r w:rsidRPr="00B8717C">
        <w:rPr>
          <w:rFonts w:ascii="Times New Roman" w:hAnsi="Times New Roman" w:cs="Times New Roman"/>
          <w:sz w:val="28"/>
          <w:szCs w:val="28"/>
        </w:rPr>
        <w:t xml:space="preserve"> за подготовку                                                         </w:t>
      </w:r>
    </w:p>
    <w:p w:rsidR="00D904D3" w:rsidRPr="00B8717C" w:rsidRDefault="00D904D3" w:rsidP="00D904D3">
      <w:pPr>
        <w:rPr>
          <w:rFonts w:ascii="Times New Roman" w:hAnsi="Times New Roman" w:cs="Times New Roman"/>
          <w:sz w:val="28"/>
          <w:szCs w:val="28"/>
        </w:rPr>
      </w:pPr>
      <w:r w:rsidRPr="00B8717C">
        <w:rPr>
          <w:rFonts w:ascii="Times New Roman" w:hAnsi="Times New Roman" w:cs="Times New Roman"/>
          <w:sz w:val="28"/>
          <w:szCs w:val="28"/>
        </w:rPr>
        <w:t xml:space="preserve">1.3. </w:t>
      </w:r>
      <w:hyperlink w:anchor="контакты" w:history="1">
        <w:r w:rsidRPr="00B8717C">
          <w:rPr>
            <w:rStyle w:val="ad"/>
            <w:rFonts w:ascii="Times New Roman" w:hAnsi="Times New Roman" w:cs="Times New Roman"/>
            <w:sz w:val="28"/>
            <w:szCs w:val="28"/>
          </w:rPr>
          <w:t>Контакты</w:t>
        </w:r>
      </w:hyperlink>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B8717C">
        <w:rPr>
          <w:rFonts w:ascii="Times New Roman" w:hAnsi="Times New Roman" w:cs="Times New Roman"/>
          <w:sz w:val="28"/>
          <w:szCs w:val="28"/>
        </w:rPr>
        <w:tab/>
      </w:r>
      <w:r w:rsidR="00B8717C">
        <w:rPr>
          <w:rFonts w:ascii="Times New Roman" w:hAnsi="Times New Roman" w:cs="Times New Roman"/>
          <w:sz w:val="28"/>
          <w:szCs w:val="28"/>
        </w:rPr>
        <w:tab/>
      </w:r>
      <w:r w:rsidR="00D978FE" w:rsidRPr="00B8717C">
        <w:rPr>
          <w:rFonts w:ascii="Times New Roman" w:hAnsi="Times New Roman" w:cs="Times New Roman"/>
          <w:sz w:val="28"/>
          <w:szCs w:val="28"/>
        </w:rPr>
        <w:t>4</w:t>
      </w:r>
      <w:r w:rsidRPr="00B8717C">
        <w:rPr>
          <w:rFonts w:ascii="Times New Roman" w:hAnsi="Times New Roman" w:cs="Times New Roman"/>
          <w:sz w:val="28"/>
          <w:szCs w:val="28"/>
        </w:rPr>
        <w:tab/>
        <w:t xml:space="preserve">                                                                                 </w:t>
      </w:r>
    </w:p>
    <w:p w:rsidR="00D904D3" w:rsidRPr="00B8717C" w:rsidRDefault="00D904D3" w:rsidP="00D904D3">
      <w:pPr>
        <w:rPr>
          <w:rFonts w:ascii="Times New Roman" w:hAnsi="Times New Roman" w:cs="Times New Roman"/>
          <w:sz w:val="28"/>
          <w:szCs w:val="28"/>
        </w:rPr>
      </w:pPr>
      <w:r w:rsidRPr="00B8717C">
        <w:rPr>
          <w:rFonts w:ascii="Times New Roman" w:hAnsi="Times New Roman" w:cs="Times New Roman"/>
          <w:sz w:val="28"/>
          <w:szCs w:val="28"/>
        </w:rPr>
        <w:t xml:space="preserve">1.4. </w:t>
      </w:r>
      <w:hyperlink w:anchor="источники" w:history="1">
        <w:r w:rsidRPr="00B8717C">
          <w:rPr>
            <w:rStyle w:val="ad"/>
            <w:rFonts w:ascii="Times New Roman" w:hAnsi="Times New Roman" w:cs="Times New Roman"/>
            <w:sz w:val="28"/>
            <w:szCs w:val="28"/>
          </w:rPr>
          <w:t>Источники</w:t>
        </w:r>
      </w:hyperlink>
      <w:r w:rsidRPr="00B8717C">
        <w:rPr>
          <w:rFonts w:ascii="Times New Roman" w:hAnsi="Times New Roman" w:cs="Times New Roman"/>
          <w:sz w:val="28"/>
          <w:szCs w:val="28"/>
        </w:rPr>
        <w:t xml:space="preserve">         </w:t>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B8717C">
        <w:rPr>
          <w:rFonts w:ascii="Times New Roman" w:hAnsi="Times New Roman" w:cs="Times New Roman"/>
          <w:sz w:val="28"/>
          <w:szCs w:val="28"/>
        </w:rPr>
        <w:tab/>
      </w:r>
      <w:r w:rsidR="00D978FE" w:rsidRPr="00B8717C">
        <w:rPr>
          <w:rFonts w:ascii="Times New Roman" w:hAnsi="Times New Roman" w:cs="Times New Roman"/>
          <w:sz w:val="28"/>
          <w:szCs w:val="28"/>
        </w:rPr>
        <w:t>4</w:t>
      </w:r>
      <w:r w:rsidRPr="00B8717C">
        <w:rPr>
          <w:rFonts w:ascii="Times New Roman" w:hAnsi="Times New Roman" w:cs="Times New Roman"/>
          <w:sz w:val="28"/>
          <w:szCs w:val="28"/>
        </w:rPr>
        <w:t xml:space="preserve">                                                                                  </w:t>
      </w:r>
    </w:p>
    <w:p w:rsidR="00D904D3" w:rsidRPr="00B8717C" w:rsidRDefault="00D904D3" w:rsidP="00D904D3">
      <w:pPr>
        <w:rPr>
          <w:rFonts w:ascii="Times New Roman" w:hAnsi="Times New Roman" w:cs="Times New Roman"/>
          <w:color w:val="000000" w:themeColor="text1"/>
          <w:sz w:val="28"/>
          <w:szCs w:val="28"/>
        </w:rPr>
      </w:pPr>
      <w:r w:rsidRPr="00B8717C">
        <w:rPr>
          <w:rFonts w:ascii="Times New Roman" w:hAnsi="Times New Roman" w:cs="Times New Roman"/>
          <w:color w:val="000000" w:themeColor="text1"/>
          <w:sz w:val="28"/>
          <w:szCs w:val="28"/>
        </w:rPr>
        <w:t xml:space="preserve">1.5. </w:t>
      </w:r>
      <w:hyperlink w:anchor="паспортобразсист" w:history="1">
        <w:r w:rsidRPr="00B8717C">
          <w:rPr>
            <w:rStyle w:val="ad"/>
            <w:rFonts w:ascii="Times New Roman" w:hAnsi="Times New Roman" w:cs="Times New Roman"/>
            <w:sz w:val="28"/>
            <w:szCs w:val="28"/>
          </w:rPr>
          <w:t>Паспорт образовательной системы</w:t>
        </w:r>
      </w:hyperlink>
      <w:r w:rsidRPr="00B8717C">
        <w:rPr>
          <w:rFonts w:ascii="Times New Roman" w:hAnsi="Times New Roman" w:cs="Times New Roman"/>
          <w:color w:val="000000" w:themeColor="text1"/>
          <w:sz w:val="28"/>
          <w:szCs w:val="28"/>
        </w:rPr>
        <w:t xml:space="preserve"> </w:t>
      </w:r>
      <w:r w:rsidRPr="00B8717C">
        <w:rPr>
          <w:rFonts w:ascii="Times New Roman" w:hAnsi="Times New Roman" w:cs="Times New Roman"/>
          <w:color w:val="000000" w:themeColor="text1"/>
          <w:sz w:val="28"/>
          <w:szCs w:val="28"/>
        </w:rPr>
        <w:tab/>
        <w:t xml:space="preserve">   </w:t>
      </w:r>
      <w:r w:rsidR="00D978FE" w:rsidRPr="00B8717C">
        <w:rPr>
          <w:rFonts w:ascii="Times New Roman" w:hAnsi="Times New Roman" w:cs="Times New Roman"/>
          <w:color w:val="000000" w:themeColor="text1"/>
          <w:sz w:val="28"/>
          <w:szCs w:val="28"/>
        </w:rPr>
        <w:tab/>
      </w:r>
      <w:r w:rsidR="00D978FE" w:rsidRPr="00B8717C">
        <w:rPr>
          <w:rFonts w:ascii="Times New Roman" w:hAnsi="Times New Roman" w:cs="Times New Roman"/>
          <w:color w:val="000000" w:themeColor="text1"/>
          <w:sz w:val="28"/>
          <w:szCs w:val="28"/>
        </w:rPr>
        <w:tab/>
      </w:r>
      <w:r w:rsidR="00D978FE" w:rsidRPr="00B8717C">
        <w:rPr>
          <w:rFonts w:ascii="Times New Roman" w:hAnsi="Times New Roman" w:cs="Times New Roman"/>
          <w:color w:val="000000" w:themeColor="text1"/>
          <w:sz w:val="28"/>
          <w:szCs w:val="28"/>
        </w:rPr>
        <w:tab/>
      </w:r>
      <w:r w:rsidR="00D978FE" w:rsidRPr="00B8717C">
        <w:rPr>
          <w:rFonts w:ascii="Times New Roman" w:hAnsi="Times New Roman" w:cs="Times New Roman"/>
          <w:color w:val="000000" w:themeColor="text1"/>
          <w:sz w:val="28"/>
          <w:szCs w:val="28"/>
        </w:rPr>
        <w:tab/>
      </w:r>
      <w:r w:rsidR="00B8717C">
        <w:rPr>
          <w:rFonts w:ascii="Times New Roman" w:hAnsi="Times New Roman" w:cs="Times New Roman"/>
          <w:color w:val="000000" w:themeColor="text1"/>
          <w:sz w:val="28"/>
          <w:szCs w:val="28"/>
        </w:rPr>
        <w:tab/>
      </w:r>
      <w:r w:rsidR="00D978FE" w:rsidRPr="00B8717C">
        <w:rPr>
          <w:rFonts w:ascii="Times New Roman" w:hAnsi="Times New Roman" w:cs="Times New Roman"/>
          <w:color w:val="000000" w:themeColor="text1"/>
          <w:sz w:val="28"/>
          <w:szCs w:val="28"/>
        </w:rPr>
        <w:t>5</w:t>
      </w:r>
      <w:r w:rsidRPr="00B8717C">
        <w:rPr>
          <w:rFonts w:ascii="Times New Roman" w:hAnsi="Times New Roman" w:cs="Times New Roman"/>
          <w:color w:val="000000" w:themeColor="text1"/>
          <w:sz w:val="28"/>
          <w:szCs w:val="28"/>
        </w:rPr>
        <w:t xml:space="preserve">                                         </w:t>
      </w:r>
    </w:p>
    <w:p w:rsidR="00D904D3" w:rsidRPr="00B8717C" w:rsidRDefault="00D904D3" w:rsidP="00D904D3">
      <w:pPr>
        <w:rPr>
          <w:rFonts w:ascii="Times New Roman" w:hAnsi="Times New Roman" w:cs="Times New Roman"/>
          <w:sz w:val="28"/>
          <w:szCs w:val="28"/>
        </w:rPr>
      </w:pPr>
      <w:r w:rsidRPr="00B8717C">
        <w:rPr>
          <w:rFonts w:ascii="Times New Roman" w:hAnsi="Times New Roman" w:cs="Times New Roman"/>
          <w:color w:val="000000" w:themeColor="text1"/>
          <w:sz w:val="28"/>
          <w:szCs w:val="28"/>
        </w:rPr>
        <w:t>1.6. Образовательный контекст</w:t>
      </w:r>
      <w:r w:rsidRPr="00B8717C">
        <w:rPr>
          <w:rFonts w:ascii="Times New Roman" w:hAnsi="Times New Roman" w:cs="Times New Roman"/>
          <w:sz w:val="28"/>
          <w:szCs w:val="28"/>
        </w:rPr>
        <w:tab/>
        <w:t xml:space="preserve">                                                        </w:t>
      </w:r>
    </w:p>
    <w:p w:rsidR="00D904D3" w:rsidRPr="00B8717C" w:rsidRDefault="00D904D3" w:rsidP="00D904D3">
      <w:pPr>
        <w:rPr>
          <w:rFonts w:ascii="Times New Roman" w:hAnsi="Times New Roman" w:cs="Times New Roman"/>
          <w:sz w:val="28"/>
          <w:szCs w:val="28"/>
        </w:rPr>
      </w:pPr>
      <w:r w:rsidRPr="00B8717C">
        <w:rPr>
          <w:rFonts w:ascii="Times New Roman" w:hAnsi="Times New Roman" w:cs="Times New Roman"/>
          <w:sz w:val="28"/>
          <w:szCs w:val="28"/>
        </w:rPr>
        <w:t xml:space="preserve">1.7. </w:t>
      </w:r>
      <w:hyperlink w:anchor="особонностиобразсистемы" w:history="1">
        <w:r w:rsidRPr="00B8717C">
          <w:rPr>
            <w:rStyle w:val="ad"/>
            <w:rFonts w:ascii="Times New Roman" w:hAnsi="Times New Roman" w:cs="Times New Roman"/>
            <w:sz w:val="28"/>
            <w:szCs w:val="28"/>
          </w:rPr>
          <w:t>Особенности образовательной системы</w:t>
        </w:r>
      </w:hyperlink>
      <w:r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B8717C">
        <w:rPr>
          <w:rFonts w:ascii="Times New Roman" w:hAnsi="Times New Roman" w:cs="Times New Roman"/>
          <w:sz w:val="28"/>
          <w:szCs w:val="28"/>
        </w:rPr>
        <w:tab/>
      </w:r>
      <w:r w:rsidR="00D978FE" w:rsidRPr="00B8717C">
        <w:rPr>
          <w:rFonts w:ascii="Times New Roman" w:hAnsi="Times New Roman" w:cs="Times New Roman"/>
          <w:sz w:val="28"/>
          <w:szCs w:val="28"/>
        </w:rPr>
        <w:t>6</w:t>
      </w:r>
    </w:p>
    <w:p w:rsidR="00D904D3" w:rsidRPr="00047047" w:rsidRDefault="00D904D3" w:rsidP="00D904D3">
      <w:pPr>
        <w:rPr>
          <w:rStyle w:val="ad"/>
          <w:rFonts w:ascii="Times New Roman" w:hAnsi="Times New Roman" w:cs="Times New Roman"/>
          <w:sz w:val="28"/>
          <w:szCs w:val="28"/>
        </w:rPr>
      </w:pPr>
      <w:r w:rsidRPr="00B8717C">
        <w:rPr>
          <w:rFonts w:ascii="Times New Roman" w:hAnsi="Times New Roman" w:cs="Times New Roman"/>
          <w:sz w:val="28"/>
          <w:szCs w:val="28"/>
        </w:rPr>
        <w:t xml:space="preserve">2. </w:t>
      </w:r>
      <w:r w:rsidR="00047047">
        <w:rPr>
          <w:rFonts w:ascii="Times New Roman" w:hAnsi="Times New Roman" w:cs="Times New Roman"/>
          <w:sz w:val="28"/>
          <w:szCs w:val="28"/>
        </w:rPr>
        <w:fldChar w:fldCharType="begin"/>
      </w:r>
      <w:r w:rsidR="00047047">
        <w:rPr>
          <w:rFonts w:ascii="Times New Roman" w:hAnsi="Times New Roman" w:cs="Times New Roman"/>
          <w:sz w:val="28"/>
          <w:szCs w:val="28"/>
        </w:rPr>
        <w:instrText xml:space="preserve"> HYPERLINK  \l "анализсостояния" </w:instrText>
      </w:r>
      <w:r w:rsidR="00047047">
        <w:rPr>
          <w:rFonts w:ascii="Times New Roman" w:hAnsi="Times New Roman" w:cs="Times New Roman"/>
          <w:sz w:val="28"/>
          <w:szCs w:val="28"/>
        </w:rPr>
        <w:fldChar w:fldCharType="separate"/>
      </w:r>
      <w:r w:rsidRPr="00047047">
        <w:rPr>
          <w:rStyle w:val="ad"/>
          <w:rFonts w:ascii="Times New Roman" w:hAnsi="Times New Roman" w:cs="Times New Roman"/>
          <w:sz w:val="28"/>
          <w:szCs w:val="28"/>
        </w:rPr>
        <w:t xml:space="preserve">Анализ состояния и перспектив развития </w:t>
      </w:r>
    </w:p>
    <w:p w:rsidR="00D904D3" w:rsidRPr="00B8717C" w:rsidRDefault="00D904D3" w:rsidP="00D904D3">
      <w:pPr>
        <w:rPr>
          <w:rFonts w:ascii="Times New Roman" w:hAnsi="Times New Roman" w:cs="Times New Roman"/>
          <w:sz w:val="28"/>
          <w:szCs w:val="28"/>
        </w:rPr>
      </w:pPr>
      <w:r w:rsidRPr="00047047">
        <w:rPr>
          <w:rStyle w:val="ad"/>
          <w:rFonts w:ascii="Times New Roman" w:hAnsi="Times New Roman" w:cs="Times New Roman"/>
          <w:sz w:val="28"/>
          <w:szCs w:val="28"/>
        </w:rPr>
        <w:t>системы образования: основная часть</w:t>
      </w:r>
      <w:r w:rsidR="00047047">
        <w:rPr>
          <w:rFonts w:ascii="Times New Roman" w:hAnsi="Times New Roman" w:cs="Times New Roman"/>
          <w:sz w:val="28"/>
          <w:szCs w:val="28"/>
        </w:rPr>
        <w:fldChar w:fldCharType="end"/>
      </w:r>
      <w:r w:rsidRPr="00B8717C">
        <w:rPr>
          <w:rFonts w:ascii="Times New Roman" w:hAnsi="Times New Roman" w:cs="Times New Roman"/>
          <w:sz w:val="28"/>
          <w:szCs w:val="28"/>
        </w:rPr>
        <w:t>.</w:t>
      </w:r>
      <w:r w:rsidRPr="00B8717C">
        <w:rPr>
          <w:rFonts w:ascii="Times New Roman" w:hAnsi="Times New Roman" w:cs="Times New Roman"/>
          <w:sz w:val="28"/>
          <w:szCs w:val="28"/>
        </w:rPr>
        <w:tab/>
        <w:t xml:space="preserve">                                             </w:t>
      </w:r>
    </w:p>
    <w:p w:rsidR="00D904D3" w:rsidRPr="00B8717C" w:rsidRDefault="00D904D3" w:rsidP="00D904D3">
      <w:pPr>
        <w:rPr>
          <w:rFonts w:ascii="Times New Roman" w:hAnsi="Times New Roman" w:cs="Times New Roman"/>
          <w:sz w:val="28"/>
          <w:szCs w:val="28"/>
        </w:rPr>
      </w:pPr>
      <w:r w:rsidRPr="00B8717C">
        <w:rPr>
          <w:rFonts w:ascii="Times New Roman" w:hAnsi="Times New Roman" w:cs="Times New Roman"/>
          <w:sz w:val="28"/>
          <w:szCs w:val="28"/>
        </w:rPr>
        <w:t xml:space="preserve">2.1. </w:t>
      </w:r>
      <w:hyperlink w:anchor="дошкольноеобразование" w:history="1">
        <w:r w:rsidRPr="00B8717C">
          <w:rPr>
            <w:rStyle w:val="ad"/>
            <w:rFonts w:ascii="Times New Roman" w:hAnsi="Times New Roman" w:cs="Times New Roman"/>
            <w:sz w:val="28"/>
            <w:szCs w:val="28"/>
          </w:rPr>
          <w:t>Сведения о развитии дошкольного образования</w:t>
        </w:r>
      </w:hyperlink>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B8717C">
        <w:rPr>
          <w:rFonts w:ascii="Times New Roman" w:hAnsi="Times New Roman" w:cs="Times New Roman"/>
          <w:sz w:val="28"/>
          <w:szCs w:val="28"/>
        </w:rPr>
        <w:tab/>
      </w:r>
      <w:r w:rsidR="00D978FE" w:rsidRPr="00B8717C">
        <w:rPr>
          <w:rFonts w:ascii="Times New Roman" w:hAnsi="Times New Roman" w:cs="Times New Roman"/>
          <w:sz w:val="28"/>
          <w:szCs w:val="28"/>
        </w:rPr>
        <w:t>11</w:t>
      </w:r>
      <w:r w:rsidRPr="00B8717C">
        <w:rPr>
          <w:rFonts w:ascii="Times New Roman" w:hAnsi="Times New Roman" w:cs="Times New Roman"/>
          <w:sz w:val="28"/>
          <w:szCs w:val="28"/>
        </w:rPr>
        <w:tab/>
        <w:t xml:space="preserve">                      </w:t>
      </w:r>
    </w:p>
    <w:p w:rsidR="00D904D3" w:rsidRPr="00B8717C" w:rsidRDefault="00D904D3" w:rsidP="00D904D3">
      <w:pPr>
        <w:rPr>
          <w:rStyle w:val="ad"/>
          <w:rFonts w:ascii="Times New Roman" w:hAnsi="Times New Roman" w:cs="Times New Roman"/>
          <w:sz w:val="28"/>
          <w:szCs w:val="28"/>
        </w:rPr>
      </w:pPr>
      <w:r w:rsidRPr="00B8717C">
        <w:rPr>
          <w:rFonts w:ascii="Times New Roman" w:hAnsi="Times New Roman" w:cs="Times New Roman"/>
          <w:sz w:val="28"/>
          <w:szCs w:val="28"/>
        </w:rPr>
        <w:t xml:space="preserve">2.2. </w:t>
      </w:r>
      <w:r w:rsidR="00D978FE" w:rsidRPr="00B8717C">
        <w:rPr>
          <w:rFonts w:ascii="Times New Roman" w:hAnsi="Times New Roman" w:cs="Times New Roman"/>
          <w:sz w:val="28"/>
          <w:szCs w:val="28"/>
        </w:rPr>
        <w:fldChar w:fldCharType="begin"/>
      </w:r>
      <w:r w:rsidR="00D978FE" w:rsidRPr="00B8717C">
        <w:rPr>
          <w:rFonts w:ascii="Times New Roman" w:hAnsi="Times New Roman" w:cs="Times New Roman"/>
          <w:sz w:val="28"/>
          <w:szCs w:val="28"/>
        </w:rPr>
        <w:instrText xml:space="preserve"> HYPERLINK  \l "общееобразование" </w:instrText>
      </w:r>
      <w:r w:rsidR="00D978FE" w:rsidRPr="00B8717C">
        <w:rPr>
          <w:rFonts w:ascii="Times New Roman" w:hAnsi="Times New Roman" w:cs="Times New Roman"/>
          <w:sz w:val="28"/>
          <w:szCs w:val="28"/>
        </w:rPr>
        <w:fldChar w:fldCharType="separate"/>
      </w:r>
      <w:r w:rsidRPr="00B8717C">
        <w:rPr>
          <w:rStyle w:val="ad"/>
          <w:rFonts w:ascii="Times New Roman" w:hAnsi="Times New Roman" w:cs="Times New Roman"/>
          <w:sz w:val="28"/>
          <w:szCs w:val="28"/>
        </w:rPr>
        <w:t>Сведения о развитии начального общего</w:t>
      </w:r>
    </w:p>
    <w:p w:rsidR="00D904D3" w:rsidRPr="00B8717C" w:rsidRDefault="00D904D3" w:rsidP="00D904D3">
      <w:pPr>
        <w:rPr>
          <w:rStyle w:val="ad"/>
          <w:rFonts w:ascii="Times New Roman" w:hAnsi="Times New Roman" w:cs="Times New Roman"/>
          <w:sz w:val="28"/>
          <w:szCs w:val="28"/>
        </w:rPr>
      </w:pPr>
      <w:r w:rsidRPr="00B8717C">
        <w:rPr>
          <w:rStyle w:val="ad"/>
          <w:rFonts w:ascii="Times New Roman" w:hAnsi="Times New Roman" w:cs="Times New Roman"/>
          <w:sz w:val="28"/>
          <w:szCs w:val="28"/>
        </w:rPr>
        <w:t xml:space="preserve"> образования, основного общего образования и </w:t>
      </w:r>
    </w:p>
    <w:p w:rsidR="00D904D3" w:rsidRPr="00B8717C" w:rsidRDefault="00D904D3" w:rsidP="00D904D3">
      <w:pPr>
        <w:rPr>
          <w:rFonts w:ascii="Times New Roman" w:hAnsi="Times New Roman" w:cs="Times New Roman"/>
          <w:sz w:val="28"/>
          <w:szCs w:val="28"/>
        </w:rPr>
      </w:pPr>
      <w:r w:rsidRPr="00B8717C">
        <w:rPr>
          <w:rStyle w:val="ad"/>
          <w:rFonts w:ascii="Times New Roman" w:hAnsi="Times New Roman" w:cs="Times New Roman"/>
          <w:sz w:val="28"/>
          <w:szCs w:val="28"/>
        </w:rPr>
        <w:t>среднего общего образования</w:t>
      </w:r>
      <w:r w:rsidRPr="00913479">
        <w:rPr>
          <w:rStyle w:val="ad"/>
          <w:rFonts w:ascii="Times New Roman" w:hAnsi="Times New Roman" w:cs="Times New Roman"/>
          <w:sz w:val="28"/>
          <w:szCs w:val="28"/>
          <w:u w:val="none"/>
        </w:rPr>
        <w:tab/>
        <w:t xml:space="preserve">                  </w:t>
      </w:r>
      <w:r w:rsidR="00D978FE" w:rsidRPr="00B8717C">
        <w:rPr>
          <w:rFonts w:ascii="Times New Roman" w:hAnsi="Times New Roman" w:cs="Times New Roman"/>
          <w:sz w:val="28"/>
          <w:szCs w:val="28"/>
        </w:rPr>
        <w:fldChar w:fldCharType="end"/>
      </w:r>
      <w:r w:rsidRPr="00B8717C">
        <w:rPr>
          <w:rFonts w:ascii="Times New Roman" w:hAnsi="Times New Roman" w:cs="Times New Roman"/>
          <w:sz w:val="28"/>
          <w:szCs w:val="28"/>
        </w:rPr>
        <w:t xml:space="preserve">      </w:t>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D978FE" w:rsidRPr="00B8717C">
        <w:rPr>
          <w:rFonts w:ascii="Times New Roman" w:hAnsi="Times New Roman" w:cs="Times New Roman"/>
          <w:sz w:val="28"/>
          <w:szCs w:val="28"/>
        </w:rPr>
        <w:tab/>
      </w:r>
      <w:r w:rsidR="00B8717C">
        <w:rPr>
          <w:rFonts w:ascii="Times New Roman" w:hAnsi="Times New Roman" w:cs="Times New Roman"/>
          <w:sz w:val="28"/>
          <w:szCs w:val="28"/>
        </w:rPr>
        <w:tab/>
      </w:r>
      <w:r w:rsidR="00D978FE" w:rsidRPr="00B8717C">
        <w:rPr>
          <w:rFonts w:ascii="Times New Roman" w:hAnsi="Times New Roman" w:cs="Times New Roman"/>
          <w:sz w:val="28"/>
          <w:szCs w:val="28"/>
        </w:rPr>
        <w:t>17</w:t>
      </w:r>
      <w:r w:rsidRPr="00B8717C">
        <w:rPr>
          <w:rFonts w:ascii="Times New Roman" w:hAnsi="Times New Roman" w:cs="Times New Roman"/>
          <w:sz w:val="28"/>
          <w:szCs w:val="28"/>
        </w:rPr>
        <w:t xml:space="preserve">                                  </w:t>
      </w:r>
    </w:p>
    <w:p w:rsidR="00D904D3" w:rsidRPr="00B8717C" w:rsidRDefault="00D904D3" w:rsidP="00D904D3">
      <w:pPr>
        <w:rPr>
          <w:rFonts w:ascii="Times New Roman" w:hAnsi="Times New Roman" w:cs="Times New Roman"/>
          <w:sz w:val="28"/>
          <w:szCs w:val="28"/>
        </w:rPr>
      </w:pPr>
      <w:r w:rsidRPr="00B8717C">
        <w:rPr>
          <w:rFonts w:ascii="Times New Roman" w:hAnsi="Times New Roman" w:cs="Times New Roman"/>
          <w:sz w:val="28"/>
          <w:szCs w:val="28"/>
        </w:rPr>
        <w:t xml:space="preserve">2.3. </w:t>
      </w:r>
      <w:hyperlink w:anchor="дополнительноеобразование" w:history="1">
        <w:r w:rsidRPr="00B8717C">
          <w:rPr>
            <w:rStyle w:val="ad"/>
            <w:rFonts w:ascii="Times New Roman" w:hAnsi="Times New Roman" w:cs="Times New Roman"/>
            <w:sz w:val="28"/>
            <w:szCs w:val="28"/>
          </w:rPr>
          <w:t>Сведения о развитии дополнительного образования детей</w:t>
        </w:r>
      </w:hyperlink>
      <w:r w:rsidRPr="00B8717C">
        <w:rPr>
          <w:rFonts w:ascii="Times New Roman" w:hAnsi="Times New Roman" w:cs="Times New Roman"/>
          <w:sz w:val="28"/>
          <w:szCs w:val="28"/>
        </w:rPr>
        <w:t xml:space="preserve">      </w:t>
      </w:r>
      <w:r w:rsidR="00D978FE" w:rsidRPr="00B8717C">
        <w:rPr>
          <w:rFonts w:ascii="Times New Roman" w:hAnsi="Times New Roman" w:cs="Times New Roman"/>
          <w:sz w:val="28"/>
          <w:szCs w:val="28"/>
        </w:rPr>
        <w:tab/>
        <w:t>32</w:t>
      </w:r>
      <w:r w:rsidRPr="00B8717C">
        <w:rPr>
          <w:rFonts w:ascii="Times New Roman" w:hAnsi="Times New Roman" w:cs="Times New Roman"/>
          <w:sz w:val="28"/>
          <w:szCs w:val="28"/>
        </w:rPr>
        <w:t xml:space="preserve">  </w:t>
      </w:r>
    </w:p>
    <w:p w:rsidR="00D904D3" w:rsidRPr="00B8717C" w:rsidRDefault="00D904D3" w:rsidP="00D904D3">
      <w:pPr>
        <w:rPr>
          <w:rFonts w:ascii="Times New Roman" w:hAnsi="Times New Roman" w:cs="Times New Roman"/>
          <w:sz w:val="28"/>
          <w:szCs w:val="28"/>
        </w:rPr>
      </w:pPr>
      <w:r w:rsidRPr="00B8717C">
        <w:rPr>
          <w:rFonts w:ascii="Times New Roman" w:hAnsi="Times New Roman" w:cs="Times New Roman"/>
          <w:sz w:val="28"/>
          <w:szCs w:val="28"/>
        </w:rPr>
        <w:t xml:space="preserve">3. </w:t>
      </w:r>
      <w:hyperlink w:anchor="планыиперспективы" w:history="1">
        <w:r w:rsidRPr="00B8717C">
          <w:rPr>
            <w:rStyle w:val="ad"/>
            <w:rFonts w:ascii="Times New Roman" w:hAnsi="Times New Roman" w:cs="Times New Roman"/>
            <w:sz w:val="28"/>
            <w:szCs w:val="28"/>
          </w:rPr>
          <w:t>Планы и перспективы развития системы образования</w:t>
        </w:r>
      </w:hyperlink>
      <w:r w:rsidRPr="00B8717C">
        <w:rPr>
          <w:rFonts w:ascii="Times New Roman" w:hAnsi="Times New Roman" w:cs="Times New Roman"/>
          <w:sz w:val="28"/>
          <w:szCs w:val="28"/>
        </w:rPr>
        <w:tab/>
        <w:t xml:space="preserve">                       </w:t>
      </w:r>
    </w:p>
    <w:p w:rsidR="00D904D3" w:rsidRPr="00B8717C" w:rsidRDefault="00D904D3" w:rsidP="00D904D3">
      <w:pPr>
        <w:rPr>
          <w:rFonts w:ascii="Times New Roman" w:hAnsi="Times New Roman" w:cs="Times New Roman"/>
          <w:sz w:val="28"/>
          <w:szCs w:val="28"/>
        </w:rPr>
      </w:pPr>
      <w:r w:rsidRPr="007D5B8A">
        <w:rPr>
          <w:rFonts w:ascii="Times New Roman" w:hAnsi="Times New Roman" w:cs="Times New Roman"/>
          <w:sz w:val="28"/>
          <w:szCs w:val="28"/>
        </w:rPr>
        <w:t xml:space="preserve">II. </w:t>
      </w:r>
      <w:hyperlink w:anchor="показателимониторинга" w:history="1">
        <w:r w:rsidRPr="00E61E5D">
          <w:rPr>
            <w:rStyle w:val="ad"/>
            <w:rFonts w:ascii="Times New Roman" w:hAnsi="Times New Roman" w:cs="Times New Roman"/>
            <w:sz w:val="28"/>
            <w:szCs w:val="28"/>
          </w:rPr>
          <w:t>Показатели мониторинга системы образования</w:t>
        </w:r>
      </w:hyperlink>
      <w:r w:rsidR="00E61E5D">
        <w:rPr>
          <w:rFonts w:ascii="Times New Roman" w:hAnsi="Times New Roman" w:cs="Times New Roman"/>
          <w:sz w:val="28"/>
          <w:szCs w:val="28"/>
        </w:rPr>
        <w:tab/>
      </w:r>
      <w:r w:rsidR="00E61E5D">
        <w:rPr>
          <w:rFonts w:ascii="Times New Roman" w:hAnsi="Times New Roman" w:cs="Times New Roman"/>
          <w:sz w:val="28"/>
          <w:szCs w:val="28"/>
        </w:rPr>
        <w:tab/>
      </w:r>
      <w:r w:rsidR="00E61E5D">
        <w:rPr>
          <w:rFonts w:ascii="Times New Roman" w:hAnsi="Times New Roman" w:cs="Times New Roman"/>
          <w:sz w:val="28"/>
          <w:szCs w:val="28"/>
        </w:rPr>
        <w:tab/>
      </w:r>
      <w:r w:rsidR="00E61E5D">
        <w:rPr>
          <w:rFonts w:ascii="Times New Roman" w:hAnsi="Times New Roman" w:cs="Times New Roman"/>
          <w:sz w:val="28"/>
          <w:szCs w:val="28"/>
        </w:rPr>
        <w:tab/>
        <w:t>59</w:t>
      </w:r>
    </w:p>
    <w:p w:rsidR="00D904D3" w:rsidRPr="00B8717C" w:rsidRDefault="00D904D3" w:rsidP="002B7852">
      <w:pPr>
        <w:tabs>
          <w:tab w:val="left" w:pos="284"/>
        </w:tabs>
        <w:ind w:right="-1"/>
        <w:jc w:val="center"/>
        <w:rPr>
          <w:rFonts w:ascii="Times New Roman" w:hAnsi="Times New Roman" w:cs="Times New Roman"/>
          <w:b/>
          <w:bCs/>
          <w:sz w:val="28"/>
          <w:szCs w:val="28"/>
        </w:rPr>
      </w:pPr>
    </w:p>
    <w:p w:rsidR="00D904D3" w:rsidRDefault="00D904D3" w:rsidP="002B7852">
      <w:pPr>
        <w:tabs>
          <w:tab w:val="left" w:pos="284"/>
        </w:tabs>
        <w:ind w:right="-1"/>
        <w:jc w:val="center"/>
        <w:rPr>
          <w:rFonts w:ascii="Times New Roman" w:hAnsi="Times New Roman" w:cs="Times New Roman"/>
          <w:b/>
          <w:bCs/>
        </w:rPr>
      </w:pPr>
    </w:p>
    <w:p w:rsidR="008B092B" w:rsidRDefault="008B092B" w:rsidP="008B092B">
      <w:pPr>
        <w:tabs>
          <w:tab w:val="left" w:pos="0"/>
          <w:tab w:val="left" w:pos="142"/>
          <w:tab w:val="left" w:pos="1843"/>
          <w:tab w:val="right" w:pos="9781"/>
        </w:tabs>
        <w:autoSpaceDE w:val="0"/>
        <w:autoSpaceDN w:val="0"/>
        <w:adjustRightInd w:val="0"/>
        <w:spacing w:after="320" w:line="360" w:lineRule="auto"/>
        <w:jc w:val="center"/>
        <w:rPr>
          <w:rFonts w:ascii="Times New Roman" w:hAnsi="Times New Roman" w:cs="Times New Roman"/>
          <w:b/>
          <w:sz w:val="28"/>
          <w:szCs w:val="28"/>
        </w:rPr>
      </w:pPr>
    </w:p>
    <w:p w:rsidR="008B092B" w:rsidRPr="008B092B" w:rsidRDefault="008B092B" w:rsidP="008B092B"/>
    <w:p w:rsidR="008B092B" w:rsidRPr="009A43E9" w:rsidRDefault="008B092B" w:rsidP="008B092B">
      <w:pPr>
        <w:jc w:val="both"/>
        <w:rPr>
          <w:rFonts w:ascii="Times New Roman" w:eastAsiaTheme="minorHAnsi" w:hAnsi="Times New Roman" w:cs="Times New Roman"/>
          <w:b/>
          <w:i/>
          <w:sz w:val="28"/>
          <w:szCs w:val="28"/>
          <w:shd w:val="clear" w:color="auto" w:fill="FFFFFF"/>
          <w:lang w:eastAsia="en-US" w:bidi="ar-SA"/>
        </w:rPr>
      </w:pPr>
      <w:r>
        <w:tab/>
      </w:r>
    </w:p>
    <w:p w:rsidR="008B092B" w:rsidRDefault="008B092B" w:rsidP="008B092B">
      <w:pPr>
        <w:tabs>
          <w:tab w:val="left" w:pos="1845"/>
        </w:tabs>
      </w:pPr>
    </w:p>
    <w:p w:rsidR="00907EE6" w:rsidRPr="008B092B" w:rsidRDefault="008B092B" w:rsidP="008B092B">
      <w:pPr>
        <w:tabs>
          <w:tab w:val="left" w:pos="1845"/>
        </w:tabs>
        <w:sectPr w:rsidR="00907EE6" w:rsidRPr="008B092B" w:rsidSect="0023394B">
          <w:pgSz w:w="11900" w:h="16840"/>
          <w:pgMar w:top="851" w:right="985" w:bottom="1100" w:left="851" w:header="0" w:footer="302" w:gutter="0"/>
          <w:cols w:space="720"/>
          <w:noEndnote/>
          <w:titlePg/>
          <w:docGrid w:linePitch="360"/>
        </w:sectPr>
      </w:pPr>
      <w:r>
        <w:tab/>
      </w:r>
    </w:p>
    <w:p w:rsidR="00D904D3" w:rsidRPr="00D904D3" w:rsidRDefault="00D904D3" w:rsidP="00D904D3">
      <w:pPr>
        <w:pStyle w:val="1"/>
        <w:rPr>
          <w:sz w:val="24"/>
          <w:szCs w:val="24"/>
        </w:rPr>
      </w:pPr>
      <w:bookmarkStart w:id="2" w:name="_ИНФОРМАЦИОННАЯ_КАРТА"/>
      <w:bookmarkEnd w:id="2"/>
      <w:r w:rsidRPr="00D904D3">
        <w:rPr>
          <w:sz w:val="24"/>
          <w:szCs w:val="24"/>
        </w:rPr>
        <w:lastRenderedPageBreak/>
        <w:t xml:space="preserve">I. </w:t>
      </w:r>
      <w:bookmarkStart w:id="3" w:name="анализсостояния"/>
      <w:r w:rsidRPr="00D904D3">
        <w:rPr>
          <w:sz w:val="24"/>
          <w:szCs w:val="24"/>
        </w:rPr>
        <w:t>АНАЛИЗ СОСТОЯНИЯ И ПЕРСПЕКТИВ РАЗВИТИЯ СИСТЕМЫ ОБРАЗОВАНИЯ</w:t>
      </w:r>
      <w:bookmarkEnd w:id="3"/>
    </w:p>
    <w:p w:rsidR="00D904D3" w:rsidRPr="00D904D3" w:rsidRDefault="00D904D3" w:rsidP="00D904D3">
      <w:pPr>
        <w:pStyle w:val="20"/>
        <w:rPr>
          <w:rFonts w:ascii="Times New Roman" w:eastAsia="Times New Roman" w:hAnsi="Times New Roman" w:cs="Times New Roman"/>
          <w:b/>
          <w:bCs/>
          <w:color w:val="auto"/>
          <w:kern w:val="36"/>
          <w:sz w:val="24"/>
          <w:szCs w:val="24"/>
          <w:lang w:bidi="ar-SA"/>
        </w:rPr>
      </w:pPr>
      <w:bookmarkStart w:id="4" w:name="_Toc495357524"/>
      <w:r w:rsidRPr="00D904D3">
        <w:rPr>
          <w:rFonts w:ascii="Times New Roman" w:eastAsia="Times New Roman" w:hAnsi="Times New Roman" w:cs="Times New Roman"/>
          <w:b/>
          <w:bCs/>
          <w:color w:val="auto"/>
          <w:kern w:val="36"/>
          <w:sz w:val="24"/>
          <w:szCs w:val="24"/>
          <w:lang w:bidi="ar-SA"/>
        </w:rPr>
        <w:t>1. ВВОДНАЯ ЧАСТЬ</w:t>
      </w:r>
      <w:bookmarkEnd w:id="4"/>
    </w:p>
    <w:p w:rsidR="00D904D3" w:rsidRDefault="00D904D3" w:rsidP="00D904D3">
      <w:pPr>
        <w:pStyle w:val="3"/>
        <w:rPr>
          <w:rFonts w:ascii="Times New Roman" w:eastAsia="Times New Roman" w:hAnsi="Times New Roman" w:cs="Times New Roman"/>
          <w:b/>
          <w:bCs/>
          <w:color w:val="auto"/>
          <w:kern w:val="36"/>
          <w:lang w:bidi="ar-SA"/>
        </w:rPr>
      </w:pPr>
      <w:bookmarkStart w:id="5" w:name="_Toc495357525"/>
      <w:r w:rsidRPr="00D904D3">
        <w:rPr>
          <w:rFonts w:ascii="Times New Roman" w:eastAsia="Times New Roman" w:hAnsi="Times New Roman" w:cs="Times New Roman"/>
          <w:b/>
          <w:bCs/>
          <w:color w:val="auto"/>
          <w:kern w:val="36"/>
          <w:lang w:bidi="ar-SA"/>
        </w:rPr>
        <w:t xml:space="preserve">1.1. </w:t>
      </w:r>
      <w:bookmarkStart w:id="6" w:name="аннотация"/>
      <w:r w:rsidRPr="00D904D3">
        <w:rPr>
          <w:rFonts w:ascii="Times New Roman" w:eastAsia="Times New Roman" w:hAnsi="Times New Roman" w:cs="Times New Roman"/>
          <w:b/>
          <w:bCs/>
          <w:color w:val="auto"/>
          <w:kern w:val="36"/>
          <w:lang w:bidi="ar-SA"/>
        </w:rPr>
        <w:t>АННОТАЦИЯ</w:t>
      </w:r>
      <w:bookmarkEnd w:id="5"/>
    </w:p>
    <w:bookmarkEnd w:id="6"/>
    <w:p w:rsidR="00D904D3" w:rsidRDefault="00D904D3" w:rsidP="00D904D3">
      <w:pPr>
        <w:rPr>
          <w:lang w:bidi="ar-SA"/>
        </w:rPr>
      </w:pPr>
    </w:p>
    <w:p w:rsidR="00D904D3" w:rsidRPr="00D904D3" w:rsidRDefault="00D904D3" w:rsidP="00D904D3">
      <w:pPr>
        <w:pStyle w:val="aff4"/>
        <w:spacing w:line="276" w:lineRule="auto"/>
        <w:ind w:firstLine="709"/>
        <w:rPr>
          <w:rFonts w:eastAsia="Courier New"/>
          <w:color w:val="000000"/>
          <w:sz w:val="28"/>
          <w:szCs w:val="28"/>
          <w:lang w:eastAsia="ru-RU"/>
        </w:rPr>
      </w:pPr>
      <w:r w:rsidRPr="00D904D3">
        <w:rPr>
          <w:rFonts w:eastAsia="Courier New"/>
          <w:color w:val="000000"/>
          <w:sz w:val="28"/>
          <w:szCs w:val="28"/>
          <w:lang w:eastAsia="ru-RU"/>
        </w:rPr>
        <w:t>Доклад подготовлен управлением образования Администрации города Иванова с целью обеспечения информационной открытости и прозрачности муниципальной системы образования.</w:t>
      </w:r>
    </w:p>
    <w:p w:rsidR="00D904D3" w:rsidRPr="00D904D3" w:rsidRDefault="00D904D3" w:rsidP="00D904D3">
      <w:pPr>
        <w:pStyle w:val="aff4"/>
        <w:spacing w:line="276" w:lineRule="auto"/>
        <w:ind w:firstLine="709"/>
        <w:rPr>
          <w:rFonts w:eastAsia="Courier New"/>
          <w:color w:val="000000"/>
          <w:sz w:val="28"/>
          <w:szCs w:val="28"/>
          <w:lang w:eastAsia="ru-RU"/>
        </w:rPr>
      </w:pPr>
      <w:r w:rsidRPr="00D904D3">
        <w:rPr>
          <w:rFonts w:eastAsia="Courier New"/>
          <w:color w:val="000000"/>
          <w:sz w:val="28"/>
          <w:szCs w:val="28"/>
          <w:lang w:eastAsia="ru-RU"/>
        </w:rPr>
        <w:t>Доклад является отчетом об основных итогах, достижениях и перспективах развития муниципальной системы образования города Иванова за 20</w:t>
      </w:r>
      <w:r>
        <w:rPr>
          <w:rFonts w:eastAsia="Courier New"/>
          <w:color w:val="000000"/>
          <w:sz w:val="28"/>
          <w:szCs w:val="28"/>
          <w:lang w:eastAsia="ru-RU"/>
        </w:rPr>
        <w:t>23</w:t>
      </w:r>
      <w:r w:rsidRPr="00D904D3">
        <w:rPr>
          <w:rFonts w:eastAsia="Courier New"/>
          <w:color w:val="000000"/>
          <w:sz w:val="28"/>
          <w:szCs w:val="28"/>
          <w:lang w:eastAsia="ru-RU"/>
        </w:rPr>
        <w:t xml:space="preserve"> год, а также приоритетных направлений деятельности управления образования по выполнению целей и задач, стоящих перед российский образованием.</w:t>
      </w:r>
    </w:p>
    <w:p w:rsidR="00D904D3" w:rsidRPr="00D904D3" w:rsidRDefault="00D904D3" w:rsidP="00D904D3">
      <w:pPr>
        <w:pStyle w:val="aff4"/>
        <w:spacing w:line="276" w:lineRule="auto"/>
        <w:ind w:firstLine="709"/>
        <w:rPr>
          <w:rFonts w:eastAsia="Courier New"/>
          <w:color w:val="000000"/>
          <w:sz w:val="28"/>
          <w:szCs w:val="28"/>
          <w:lang w:eastAsia="ru-RU"/>
        </w:rPr>
      </w:pPr>
      <w:r w:rsidRPr="00D904D3">
        <w:rPr>
          <w:rFonts w:eastAsia="Courier New"/>
          <w:color w:val="000000"/>
          <w:sz w:val="28"/>
          <w:szCs w:val="28"/>
          <w:lang w:eastAsia="ru-RU"/>
        </w:rPr>
        <w:tab/>
        <w:t>Цель доклада - проанализировать результаты образовательной политики и управленческой деятельности в системе образования города, выявить проблемы, тормозящие достижение запланированных результатов и привлечь педагогическую и родительскую общественность, власть и бизнес к совместному конструктивному решению существующих проблем в муниципальной системе образования.</w:t>
      </w:r>
    </w:p>
    <w:p w:rsidR="00D904D3" w:rsidRPr="00D904D3" w:rsidRDefault="00D904D3" w:rsidP="00D904D3">
      <w:pPr>
        <w:pStyle w:val="aff4"/>
        <w:spacing w:line="276" w:lineRule="auto"/>
        <w:ind w:firstLine="709"/>
        <w:rPr>
          <w:rFonts w:eastAsia="Courier New"/>
          <w:color w:val="000000"/>
          <w:sz w:val="28"/>
          <w:szCs w:val="28"/>
          <w:lang w:eastAsia="ru-RU"/>
        </w:rPr>
      </w:pPr>
      <w:r w:rsidRPr="00D904D3">
        <w:rPr>
          <w:rFonts w:eastAsia="Courier New"/>
          <w:color w:val="000000"/>
          <w:sz w:val="28"/>
          <w:szCs w:val="28"/>
          <w:lang w:eastAsia="ru-RU"/>
        </w:rPr>
        <w:tab/>
        <w:t>В докладе представлены паспорт системы, сведения о развитии начального общего, основного общего, среднего общего и дополнительного образования, показаны условия функционирования, дана оценка результата, представлена динамика развития МСО. Обозначены основные проблемы и сформулированы цели и задачи на ближайший период.</w:t>
      </w:r>
    </w:p>
    <w:p w:rsidR="00D904D3" w:rsidRPr="00D904D3" w:rsidRDefault="00D904D3" w:rsidP="00D904D3">
      <w:pPr>
        <w:pStyle w:val="aff4"/>
        <w:spacing w:line="276" w:lineRule="auto"/>
        <w:ind w:firstLine="709"/>
        <w:rPr>
          <w:rFonts w:eastAsia="Courier New"/>
          <w:color w:val="000000"/>
          <w:sz w:val="28"/>
          <w:szCs w:val="28"/>
          <w:lang w:eastAsia="ru-RU"/>
        </w:rPr>
      </w:pPr>
      <w:r w:rsidRPr="00D904D3">
        <w:rPr>
          <w:rFonts w:eastAsia="Courier New"/>
          <w:color w:val="000000"/>
          <w:sz w:val="28"/>
          <w:szCs w:val="28"/>
          <w:lang w:eastAsia="ru-RU"/>
        </w:rPr>
        <w:t>Полученные результаты позволят стратегически сориентировать вектор развития образования на уровне муниципалитета, а материалы доклада помогут общественности, представителям власти, бизнеса, социальным партнерам оценить достоинства муниципальной системы образования, увидеть место приложения собственных сил, включиться в процесс позитивного сотрудничества по решению актуальных проблем и создания современного образовательного пространства города.</w:t>
      </w:r>
    </w:p>
    <w:p w:rsidR="00D904D3" w:rsidRDefault="00D904D3" w:rsidP="00D904D3">
      <w:pPr>
        <w:rPr>
          <w:lang w:bidi="ar-SA"/>
        </w:rPr>
      </w:pPr>
    </w:p>
    <w:p w:rsidR="00D904D3" w:rsidRDefault="00D904D3" w:rsidP="00D904D3">
      <w:pPr>
        <w:rPr>
          <w:lang w:bidi="ar-SA"/>
        </w:rPr>
      </w:pPr>
    </w:p>
    <w:p w:rsidR="00D904D3" w:rsidRPr="00D904D3" w:rsidRDefault="00D904D3" w:rsidP="00D904D3">
      <w:pPr>
        <w:pStyle w:val="3"/>
        <w:rPr>
          <w:rFonts w:ascii="Times New Roman" w:eastAsia="Times New Roman" w:hAnsi="Times New Roman" w:cs="Times New Roman"/>
          <w:b/>
          <w:bCs/>
          <w:color w:val="auto"/>
          <w:kern w:val="36"/>
          <w:lang w:bidi="ar-SA"/>
        </w:rPr>
      </w:pPr>
      <w:bookmarkStart w:id="7" w:name="_Toc495357526"/>
      <w:r w:rsidRPr="00D904D3">
        <w:rPr>
          <w:rFonts w:ascii="Times New Roman" w:eastAsia="Times New Roman" w:hAnsi="Times New Roman" w:cs="Times New Roman"/>
          <w:b/>
          <w:bCs/>
          <w:color w:val="auto"/>
          <w:kern w:val="36"/>
          <w:lang w:bidi="ar-SA"/>
        </w:rPr>
        <w:t xml:space="preserve">1.2. </w:t>
      </w:r>
      <w:bookmarkStart w:id="8" w:name="ответственные"/>
      <w:r w:rsidRPr="00D904D3">
        <w:rPr>
          <w:rFonts w:ascii="Times New Roman" w:eastAsia="Times New Roman" w:hAnsi="Times New Roman" w:cs="Times New Roman"/>
          <w:b/>
          <w:bCs/>
          <w:color w:val="auto"/>
          <w:kern w:val="36"/>
          <w:lang w:bidi="ar-SA"/>
        </w:rPr>
        <w:t>ОТВЕТСТВЕННЫЕ ЗА ПОДГОТОВКУ</w:t>
      </w:r>
      <w:bookmarkEnd w:id="7"/>
      <w:bookmarkEnd w:id="8"/>
    </w:p>
    <w:p w:rsidR="00D904D3" w:rsidRDefault="00D904D3" w:rsidP="00D904D3">
      <w:pPr>
        <w:pStyle w:val="aff4"/>
      </w:pPr>
    </w:p>
    <w:p w:rsidR="00D904D3" w:rsidRPr="00D904D3" w:rsidRDefault="00D904D3" w:rsidP="00D904D3">
      <w:pPr>
        <w:tabs>
          <w:tab w:val="left" w:pos="8931"/>
          <w:tab w:val="left" w:pos="9214"/>
        </w:tabs>
        <w:ind w:firstLine="851"/>
        <w:jc w:val="both"/>
        <w:rPr>
          <w:rFonts w:ascii="Times New Roman" w:hAnsi="Times New Roman" w:cs="Times New Roman"/>
          <w:sz w:val="28"/>
          <w:szCs w:val="28"/>
          <w:lang w:bidi="ar-SA"/>
        </w:rPr>
      </w:pPr>
      <w:r w:rsidRPr="00D904D3">
        <w:rPr>
          <w:rFonts w:ascii="Times New Roman" w:hAnsi="Times New Roman" w:cs="Times New Roman"/>
          <w:sz w:val="28"/>
          <w:szCs w:val="28"/>
          <w:lang w:bidi="ar-SA"/>
        </w:rPr>
        <w:t xml:space="preserve">Авторский коллектив управления образования Администрации города Иванова под руководством Е.В. Арешиной, начальника управления образования (тел.30-86-52); </w:t>
      </w:r>
    </w:p>
    <w:p w:rsidR="00D904D3" w:rsidRPr="00D904D3" w:rsidRDefault="00D904D3" w:rsidP="00D904D3">
      <w:pPr>
        <w:tabs>
          <w:tab w:val="left" w:pos="8931"/>
          <w:tab w:val="left" w:pos="9214"/>
        </w:tabs>
        <w:ind w:firstLine="851"/>
        <w:rPr>
          <w:rFonts w:ascii="Times New Roman" w:hAnsi="Times New Roman" w:cs="Times New Roman"/>
          <w:sz w:val="28"/>
          <w:szCs w:val="28"/>
          <w:lang w:bidi="ar-SA"/>
        </w:rPr>
      </w:pPr>
      <w:r w:rsidRPr="00D904D3">
        <w:rPr>
          <w:rFonts w:ascii="Times New Roman" w:hAnsi="Times New Roman" w:cs="Times New Roman"/>
          <w:sz w:val="28"/>
          <w:szCs w:val="28"/>
          <w:lang w:bidi="ar-SA"/>
        </w:rPr>
        <w:t xml:space="preserve">Сбор и подготовка данных для анализа: </w:t>
      </w:r>
    </w:p>
    <w:p w:rsidR="00D904D3" w:rsidRPr="00D904D3" w:rsidRDefault="00D904D3" w:rsidP="00D904D3">
      <w:pPr>
        <w:tabs>
          <w:tab w:val="left" w:pos="8931"/>
          <w:tab w:val="left" w:pos="9214"/>
        </w:tabs>
        <w:ind w:firstLine="851"/>
        <w:rPr>
          <w:rFonts w:ascii="Times New Roman" w:hAnsi="Times New Roman" w:cs="Times New Roman"/>
          <w:sz w:val="28"/>
          <w:szCs w:val="28"/>
          <w:lang w:bidi="ar-SA"/>
        </w:rPr>
      </w:pPr>
      <w:r w:rsidRPr="00D904D3">
        <w:rPr>
          <w:rFonts w:ascii="Times New Roman" w:hAnsi="Times New Roman" w:cs="Times New Roman"/>
          <w:sz w:val="28"/>
          <w:szCs w:val="28"/>
          <w:lang w:bidi="ar-SA"/>
        </w:rPr>
        <w:t xml:space="preserve">С.В. Федорова, заместитель начальника (тел. 59-45-41); </w:t>
      </w:r>
    </w:p>
    <w:p w:rsidR="00D904D3" w:rsidRPr="00D904D3" w:rsidRDefault="00D904D3" w:rsidP="00D904D3">
      <w:pPr>
        <w:tabs>
          <w:tab w:val="left" w:pos="8931"/>
          <w:tab w:val="left" w:pos="9214"/>
        </w:tabs>
        <w:ind w:firstLine="851"/>
        <w:rPr>
          <w:rFonts w:ascii="Times New Roman" w:hAnsi="Times New Roman" w:cs="Times New Roman"/>
          <w:sz w:val="28"/>
          <w:szCs w:val="28"/>
          <w:lang w:bidi="ar-SA"/>
        </w:rPr>
      </w:pPr>
      <w:r w:rsidRPr="00D904D3">
        <w:rPr>
          <w:rFonts w:ascii="Times New Roman" w:hAnsi="Times New Roman" w:cs="Times New Roman"/>
          <w:sz w:val="28"/>
          <w:szCs w:val="28"/>
          <w:lang w:bidi="ar-SA"/>
        </w:rPr>
        <w:t xml:space="preserve">Т.А. Громова, начальник школьного отдела (тел.59-45-42); </w:t>
      </w:r>
    </w:p>
    <w:p w:rsidR="00D904D3" w:rsidRPr="00D904D3" w:rsidRDefault="00D904D3" w:rsidP="00D904D3">
      <w:pPr>
        <w:tabs>
          <w:tab w:val="left" w:pos="8931"/>
          <w:tab w:val="left" w:pos="9214"/>
        </w:tabs>
        <w:ind w:firstLine="851"/>
        <w:rPr>
          <w:rFonts w:ascii="Times New Roman" w:hAnsi="Times New Roman" w:cs="Times New Roman"/>
          <w:sz w:val="28"/>
          <w:szCs w:val="28"/>
          <w:lang w:bidi="ar-SA"/>
        </w:rPr>
      </w:pPr>
      <w:r>
        <w:rPr>
          <w:rFonts w:ascii="Times New Roman" w:hAnsi="Times New Roman" w:cs="Times New Roman"/>
          <w:sz w:val="28"/>
          <w:szCs w:val="28"/>
          <w:lang w:bidi="ar-SA"/>
        </w:rPr>
        <w:t>Н.В. Груздева</w:t>
      </w:r>
      <w:r w:rsidRPr="00D904D3">
        <w:rPr>
          <w:rFonts w:ascii="Times New Roman" w:hAnsi="Times New Roman" w:cs="Times New Roman"/>
          <w:sz w:val="28"/>
          <w:szCs w:val="28"/>
          <w:lang w:bidi="ar-SA"/>
        </w:rPr>
        <w:t xml:space="preserve">, начальник дошкольного отдела (тел. 30-41-27); </w:t>
      </w:r>
    </w:p>
    <w:p w:rsidR="00D904D3" w:rsidRPr="00D904D3" w:rsidRDefault="00D904D3" w:rsidP="00D904D3">
      <w:pPr>
        <w:tabs>
          <w:tab w:val="left" w:pos="8931"/>
          <w:tab w:val="left" w:pos="9214"/>
        </w:tabs>
        <w:ind w:firstLine="851"/>
        <w:rPr>
          <w:rFonts w:ascii="Times New Roman" w:hAnsi="Times New Roman" w:cs="Times New Roman"/>
          <w:sz w:val="28"/>
          <w:szCs w:val="28"/>
          <w:lang w:bidi="ar-SA"/>
        </w:rPr>
      </w:pPr>
      <w:r w:rsidRPr="00D904D3">
        <w:rPr>
          <w:rFonts w:ascii="Times New Roman" w:hAnsi="Times New Roman" w:cs="Times New Roman"/>
          <w:sz w:val="28"/>
          <w:szCs w:val="28"/>
          <w:lang w:bidi="ar-SA"/>
        </w:rPr>
        <w:t xml:space="preserve">О.А. Чистякова, </w:t>
      </w:r>
      <w:r>
        <w:rPr>
          <w:rFonts w:ascii="Times New Roman" w:hAnsi="Times New Roman" w:cs="Times New Roman"/>
          <w:sz w:val="28"/>
          <w:szCs w:val="28"/>
          <w:lang w:bidi="ar-SA"/>
        </w:rPr>
        <w:t>начальник</w:t>
      </w:r>
      <w:r w:rsidRPr="00D904D3">
        <w:rPr>
          <w:rFonts w:ascii="Times New Roman" w:hAnsi="Times New Roman" w:cs="Times New Roman"/>
          <w:sz w:val="28"/>
          <w:szCs w:val="28"/>
          <w:lang w:bidi="ar-SA"/>
        </w:rPr>
        <w:t xml:space="preserve"> </w:t>
      </w:r>
      <w:r>
        <w:rPr>
          <w:rFonts w:ascii="Times New Roman" w:hAnsi="Times New Roman" w:cs="Times New Roman"/>
          <w:sz w:val="28"/>
          <w:szCs w:val="28"/>
          <w:lang w:bidi="ar-SA"/>
        </w:rPr>
        <w:t>отдела мониторинга и организационной работы</w:t>
      </w:r>
      <w:r w:rsidRPr="00D904D3">
        <w:rPr>
          <w:rFonts w:ascii="Times New Roman" w:hAnsi="Times New Roman" w:cs="Times New Roman"/>
          <w:sz w:val="28"/>
          <w:szCs w:val="28"/>
          <w:lang w:bidi="ar-SA"/>
        </w:rPr>
        <w:t xml:space="preserve"> (тел</w:t>
      </w:r>
      <w:r>
        <w:rPr>
          <w:rFonts w:ascii="Times New Roman" w:hAnsi="Times New Roman" w:cs="Times New Roman"/>
          <w:sz w:val="28"/>
          <w:szCs w:val="28"/>
          <w:lang w:bidi="ar-SA"/>
        </w:rPr>
        <w:t>.</w:t>
      </w:r>
      <w:r w:rsidRPr="00D904D3">
        <w:rPr>
          <w:rFonts w:ascii="Times New Roman" w:hAnsi="Times New Roman" w:cs="Times New Roman"/>
          <w:sz w:val="28"/>
          <w:szCs w:val="28"/>
          <w:lang w:bidi="ar-SA"/>
        </w:rPr>
        <w:t xml:space="preserve"> 41-28-27).</w:t>
      </w:r>
    </w:p>
    <w:p w:rsidR="00D904D3" w:rsidRPr="00D904D3" w:rsidRDefault="00D904D3" w:rsidP="00D904D3">
      <w:pPr>
        <w:rPr>
          <w:rFonts w:ascii="Times New Roman" w:hAnsi="Times New Roman" w:cs="Times New Roman"/>
          <w:sz w:val="28"/>
          <w:szCs w:val="28"/>
          <w:lang w:bidi="ar-SA"/>
        </w:rPr>
      </w:pPr>
    </w:p>
    <w:p w:rsidR="00D904D3" w:rsidRDefault="00D904D3" w:rsidP="00D904D3">
      <w:pPr>
        <w:rPr>
          <w:lang w:bidi="ar-SA"/>
        </w:rPr>
      </w:pPr>
    </w:p>
    <w:p w:rsidR="00D904D3" w:rsidRPr="008C018E" w:rsidRDefault="00D904D3" w:rsidP="00D904D3">
      <w:pPr>
        <w:spacing w:after="160" w:line="259" w:lineRule="auto"/>
        <w:ind w:firstLine="851"/>
        <w:rPr>
          <w:rFonts w:eastAsia="Times New Roman"/>
          <w:b/>
        </w:rPr>
      </w:pPr>
    </w:p>
    <w:p w:rsidR="00D904D3" w:rsidRPr="00D904D3" w:rsidRDefault="00D904D3" w:rsidP="00D904D3">
      <w:pPr>
        <w:pStyle w:val="3"/>
        <w:rPr>
          <w:rFonts w:ascii="Times New Roman" w:eastAsia="Times New Roman" w:hAnsi="Times New Roman" w:cs="Times New Roman"/>
          <w:b/>
          <w:bCs/>
          <w:color w:val="auto"/>
          <w:kern w:val="36"/>
          <w:lang w:bidi="ar-SA"/>
        </w:rPr>
      </w:pPr>
      <w:bookmarkStart w:id="9" w:name="_Toc495357527"/>
      <w:r w:rsidRPr="00D904D3">
        <w:rPr>
          <w:rFonts w:ascii="Times New Roman" w:eastAsia="Times New Roman" w:hAnsi="Times New Roman" w:cs="Times New Roman"/>
          <w:b/>
          <w:bCs/>
          <w:color w:val="auto"/>
          <w:kern w:val="36"/>
          <w:lang w:bidi="ar-SA"/>
        </w:rPr>
        <w:t xml:space="preserve">1.3. </w:t>
      </w:r>
      <w:bookmarkStart w:id="10" w:name="контакты"/>
      <w:r w:rsidRPr="00D904D3">
        <w:rPr>
          <w:rFonts w:ascii="Times New Roman" w:eastAsia="Times New Roman" w:hAnsi="Times New Roman" w:cs="Times New Roman"/>
          <w:b/>
          <w:bCs/>
          <w:color w:val="auto"/>
          <w:kern w:val="36"/>
          <w:lang w:bidi="ar-SA"/>
        </w:rPr>
        <w:t>КОНТАКТЫ</w:t>
      </w:r>
      <w:bookmarkEnd w:id="9"/>
    </w:p>
    <w:bookmarkEnd w:id="10"/>
    <w:p w:rsidR="00D904D3" w:rsidRDefault="00A215C0" w:rsidP="00D904D3">
      <w:pPr>
        <w:ind w:left="567" w:firstLine="851"/>
      </w:pPr>
      <w:r>
        <w:rPr>
          <w:noProof/>
          <w:lang w:bidi="ar-SA"/>
        </w:rPr>
        <mc:AlternateContent>
          <mc:Choice Requires="wps">
            <w:drawing>
              <wp:anchor distT="0" distB="0" distL="114300" distR="114300" simplePos="0" relativeHeight="251659264" behindDoc="0" locked="0" layoutInCell="1" allowOverlap="1" wp14:anchorId="41ABA27A" wp14:editId="70850B5E">
                <wp:simplePos x="0" y="0"/>
                <wp:positionH relativeFrom="margin">
                  <wp:posOffset>-4098</wp:posOffset>
                </wp:positionH>
                <wp:positionV relativeFrom="paragraph">
                  <wp:posOffset>11155</wp:posOffset>
                </wp:positionV>
                <wp:extent cx="2954020" cy="1362974"/>
                <wp:effectExtent l="0" t="0" r="0" b="889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4020" cy="1362974"/>
                        </a:xfrm>
                        <a:prstGeom prst="rect">
                          <a:avLst/>
                        </a:prstGeom>
                        <a:solidFill>
                          <a:sysClr val="window" lastClr="FFFFFF"/>
                        </a:solidFill>
                        <a:ln w="6350">
                          <a:noFill/>
                        </a:ln>
                      </wps:spPr>
                      <wps:txbx>
                        <w:txbxContent>
                          <w:p w:rsidR="00217617" w:rsidRDefault="00217617" w:rsidP="00D904D3">
                            <w:pPr>
                              <w:rPr>
                                <w:rStyle w:val="affa"/>
                                <w:rFonts w:eastAsia="Courier New"/>
                              </w:rPr>
                            </w:pPr>
                            <w:r>
                              <w:rPr>
                                <w:rStyle w:val="affa"/>
                                <w:rFonts w:eastAsia="Courier New"/>
                              </w:rPr>
                              <w:t>Название: Управление образования Администрации города Иванова</w:t>
                            </w:r>
                          </w:p>
                          <w:p w:rsidR="00217617" w:rsidRPr="00EF3909" w:rsidRDefault="00217617" w:rsidP="00D904D3">
                            <w:pPr>
                              <w:rPr>
                                <w:rStyle w:val="affa"/>
                                <w:rFonts w:eastAsia="Courier New"/>
                              </w:rPr>
                            </w:pPr>
                            <w:r w:rsidRPr="00FE6D4D">
                              <w:rPr>
                                <w:rStyle w:val="affa"/>
                                <w:rFonts w:eastAsia="Courier New"/>
                              </w:rPr>
                              <w:t>Адрес:</w:t>
                            </w:r>
                            <w:r w:rsidRPr="000C6DCD">
                              <w:t xml:space="preserve"> </w:t>
                            </w:r>
                            <w:r>
                              <w:rPr>
                                <w:rStyle w:val="affa"/>
                                <w:rFonts w:eastAsia="Courier New"/>
                              </w:rPr>
                              <w:t>153000.г. Иваново, пл Революции, д6</w:t>
                            </w:r>
                          </w:p>
                          <w:p w:rsidR="00217617" w:rsidRPr="00EF3909" w:rsidRDefault="00217617" w:rsidP="00D904D3">
                            <w:pPr>
                              <w:rPr>
                                <w:rStyle w:val="affa"/>
                                <w:rFonts w:eastAsia="Courier New"/>
                              </w:rPr>
                            </w:pPr>
                            <w:r w:rsidRPr="001B194A">
                              <w:rPr>
                                <w:rStyle w:val="affa"/>
                                <w:rFonts w:eastAsia="Courier New"/>
                              </w:rPr>
                              <w:t>Руководитель:</w:t>
                            </w:r>
                            <w:r>
                              <w:t xml:space="preserve"> </w:t>
                            </w:r>
                            <w:r>
                              <w:rPr>
                                <w:rStyle w:val="affa"/>
                                <w:rFonts w:eastAsia="Courier New"/>
                              </w:rPr>
                              <w:t>Арешина Елена Васильевна</w:t>
                            </w:r>
                          </w:p>
                          <w:p w:rsidR="00217617" w:rsidRPr="00996598" w:rsidRDefault="00217617" w:rsidP="00D904D3">
                            <w:pPr>
                              <w:rPr>
                                <w:rStyle w:val="affa"/>
                                <w:rFonts w:eastAsia="Courier New"/>
                              </w:rPr>
                            </w:pPr>
                            <w:r>
                              <w:rPr>
                                <w:rStyle w:val="affa"/>
                                <w:rFonts w:eastAsia="Courier New"/>
                              </w:rPr>
                              <w:t>Контактное лицо</w:t>
                            </w:r>
                            <w:r w:rsidRPr="0037722B">
                              <w:rPr>
                                <w:rStyle w:val="affa"/>
                                <w:rFonts w:eastAsia="Courier New"/>
                              </w:rPr>
                              <w:t xml:space="preserve">: </w:t>
                            </w:r>
                            <w:r>
                              <w:rPr>
                                <w:rStyle w:val="affa"/>
                                <w:rFonts w:eastAsia="Courier New"/>
                              </w:rPr>
                              <w:t>Чистякова Ольга Александровна</w:t>
                            </w:r>
                          </w:p>
                          <w:p w:rsidR="00217617" w:rsidRPr="00996598" w:rsidRDefault="00217617" w:rsidP="00D904D3">
                            <w:pPr>
                              <w:rPr>
                                <w:rStyle w:val="affa"/>
                                <w:rFonts w:eastAsia="Courier New"/>
                              </w:rPr>
                            </w:pPr>
                            <w:r w:rsidRPr="001B194A">
                              <w:rPr>
                                <w:rStyle w:val="affa"/>
                                <w:rFonts w:eastAsia="Courier New"/>
                              </w:rPr>
                              <w:t>Телефон:</w:t>
                            </w:r>
                            <w:r w:rsidRPr="00AC6EA5">
                              <w:t xml:space="preserve"> </w:t>
                            </w:r>
                            <w:r>
                              <w:rPr>
                                <w:rStyle w:val="affa"/>
                                <w:rFonts w:eastAsia="Courier New"/>
                              </w:rPr>
                              <w:t>41 28 27</w:t>
                            </w:r>
                          </w:p>
                          <w:p w:rsidR="00217617" w:rsidRPr="00FE2AEC" w:rsidRDefault="00217617" w:rsidP="00D904D3">
                            <w:pPr>
                              <w:rPr>
                                <w:rStyle w:val="affa"/>
                                <w:rFonts w:eastAsia="Courier New"/>
                                <w:lang w:val="en-US"/>
                              </w:rPr>
                            </w:pPr>
                            <w:r w:rsidRPr="001B194A">
                              <w:rPr>
                                <w:rStyle w:val="affa"/>
                                <w:rFonts w:eastAsia="Courier New"/>
                              </w:rPr>
                              <w:t>Почта:</w:t>
                            </w:r>
                            <w:r w:rsidRPr="00F378D2">
                              <w:t xml:space="preserve"> </w:t>
                            </w:r>
                            <w:r>
                              <w:rPr>
                                <w:rStyle w:val="affa"/>
                                <w:rFonts w:eastAsia="Courier New"/>
                                <w:lang w:val="en-US"/>
                              </w:rPr>
                              <w:t>offise@ivedu.ru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6145D" id="_x0000_t202" coordsize="21600,21600" o:spt="202" path="m,l,21600r21600,l21600,xe">
                <v:stroke joinstyle="miter"/>
                <v:path gradientshapeok="t" o:connecttype="rect"/>
              </v:shapetype>
              <v:shape id="Надпись 17" o:spid="_x0000_s1026" type="#_x0000_t202" style="position:absolute;left:0;text-align:left;margin-left:-.3pt;margin-top:.9pt;width:232.6pt;height:10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" fillcolor="window" stroked="f" strokeweight=".5pt">
                <v:path arrowok="t"/>
                <v:textbox>
                  <w:txbxContent>
                    <w:p w:rsidR="00217617" w:rsidRDefault="00217617" w:rsidP="00D904D3">
                      <w:pPr>
                        <w:rPr>
                          <w:rStyle w:val="affa"/>
                          <w:rFonts w:eastAsia="Courier New"/>
                        </w:rPr>
                      </w:pPr>
                      <w:r>
                        <w:rPr>
                          <w:rStyle w:val="affa"/>
                          <w:rFonts w:eastAsia="Courier New"/>
                        </w:rPr>
                        <w:t>Название: Управление образования Администрации города Иванова</w:t>
                      </w:r>
                    </w:p>
                    <w:p w:rsidR="00217617" w:rsidRPr="00EF3909" w:rsidRDefault="00217617" w:rsidP="00D904D3">
                      <w:pPr>
                        <w:rPr>
                          <w:rStyle w:val="affa"/>
                          <w:rFonts w:eastAsia="Courier New"/>
                        </w:rPr>
                      </w:pPr>
                      <w:r w:rsidRPr="00FE6D4D">
                        <w:rPr>
                          <w:rStyle w:val="affa"/>
                          <w:rFonts w:eastAsia="Courier New"/>
                        </w:rPr>
                        <w:t>Адрес:</w:t>
                      </w:r>
                      <w:r w:rsidRPr="000C6DCD">
                        <w:t xml:space="preserve"> </w:t>
                      </w:r>
                      <w:r>
                        <w:rPr>
                          <w:rStyle w:val="affa"/>
                          <w:rFonts w:eastAsia="Courier New"/>
                        </w:rPr>
                        <w:t xml:space="preserve">153000.г. Иваново, </w:t>
                      </w:r>
                      <w:proofErr w:type="spellStart"/>
                      <w:r>
                        <w:rPr>
                          <w:rStyle w:val="affa"/>
                          <w:rFonts w:eastAsia="Courier New"/>
                        </w:rPr>
                        <w:t>пл</w:t>
                      </w:r>
                      <w:proofErr w:type="spellEnd"/>
                      <w:r>
                        <w:rPr>
                          <w:rStyle w:val="affa"/>
                          <w:rFonts w:eastAsia="Courier New"/>
                        </w:rPr>
                        <w:t xml:space="preserve"> Революции, д6</w:t>
                      </w:r>
                    </w:p>
                    <w:p w:rsidR="00217617" w:rsidRPr="00EF3909" w:rsidRDefault="00217617" w:rsidP="00D904D3">
                      <w:pPr>
                        <w:rPr>
                          <w:rStyle w:val="affa"/>
                          <w:rFonts w:eastAsia="Courier New"/>
                        </w:rPr>
                      </w:pPr>
                      <w:r w:rsidRPr="001B194A">
                        <w:rPr>
                          <w:rStyle w:val="affa"/>
                          <w:rFonts w:eastAsia="Courier New"/>
                        </w:rPr>
                        <w:t>Руководитель:</w:t>
                      </w:r>
                      <w:r>
                        <w:t xml:space="preserve"> </w:t>
                      </w:r>
                      <w:r>
                        <w:rPr>
                          <w:rStyle w:val="affa"/>
                          <w:rFonts w:eastAsia="Courier New"/>
                        </w:rPr>
                        <w:t>Арешина Елена Васильевна</w:t>
                      </w:r>
                    </w:p>
                    <w:p w:rsidR="00217617" w:rsidRPr="00996598" w:rsidRDefault="00217617" w:rsidP="00D904D3">
                      <w:pPr>
                        <w:rPr>
                          <w:rStyle w:val="affa"/>
                          <w:rFonts w:eastAsia="Courier New"/>
                        </w:rPr>
                      </w:pPr>
                      <w:r>
                        <w:rPr>
                          <w:rStyle w:val="affa"/>
                          <w:rFonts w:eastAsia="Courier New"/>
                        </w:rPr>
                        <w:t>Контактное лицо</w:t>
                      </w:r>
                      <w:r w:rsidRPr="0037722B">
                        <w:rPr>
                          <w:rStyle w:val="affa"/>
                          <w:rFonts w:eastAsia="Courier New"/>
                        </w:rPr>
                        <w:t xml:space="preserve">: </w:t>
                      </w:r>
                      <w:r>
                        <w:rPr>
                          <w:rStyle w:val="affa"/>
                          <w:rFonts w:eastAsia="Courier New"/>
                        </w:rPr>
                        <w:t>Чистякова Ольга Александровна</w:t>
                      </w:r>
                    </w:p>
                    <w:p w:rsidR="00217617" w:rsidRPr="00996598" w:rsidRDefault="00217617" w:rsidP="00D904D3">
                      <w:pPr>
                        <w:rPr>
                          <w:rStyle w:val="affa"/>
                          <w:rFonts w:eastAsia="Courier New"/>
                        </w:rPr>
                      </w:pPr>
                      <w:r w:rsidRPr="001B194A">
                        <w:rPr>
                          <w:rStyle w:val="affa"/>
                          <w:rFonts w:eastAsia="Courier New"/>
                        </w:rPr>
                        <w:t>Телефон:</w:t>
                      </w:r>
                      <w:r w:rsidRPr="00AC6EA5">
                        <w:t xml:space="preserve"> </w:t>
                      </w:r>
                      <w:r>
                        <w:rPr>
                          <w:rStyle w:val="affa"/>
                          <w:rFonts w:eastAsia="Courier New"/>
                        </w:rPr>
                        <w:t>41 28 27</w:t>
                      </w:r>
                    </w:p>
                    <w:p w:rsidR="00217617" w:rsidRPr="00FE2AEC" w:rsidRDefault="00217617" w:rsidP="00D904D3">
                      <w:pPr>
                        <w:rPr>
                          <w:rStyle w:val="affa"/>
                          <w:rFonts w:eastAsia="Courier New"/>
                          <w:lang w:val="en-US"/>
                        </w:rPr>
                      </w:pPr>
                      <w:r w:rsidRPr="001B194A">
                        <w:rPr>
                          <w:rStyle w:val="affa"/>
                          <w:rFonts w:eastAsia="Courier New"/>
                        </w:rPr>
                        <w:t>Почта:</w:t>
                      </w:r>
                      <w:r w:rsidRPr="00F378D2">
                        <w:t xml:space="preserve"> </w:t>
                      </w:r>
                      <w:r>
                        <w:rPr>
                          <w:rStyle w:val="affa"/>
                          <w:rFonts w:eastAsia="Courier New"/>
                          <w:lang w:val="en-US"/>
                        </w:rPr>
                        <w:t>offise@ivedu.ru</w:t>
                      </w:r>
                    </w:p>
                  </w:txbxContent>
                </v:textbox>
                <w10:wrap anchorx="margin"/>
              </v:shape>
            </w:pict>
          </mc:Fallback>
        </mc:AlternateContent>
      </w:r>
      <w:r w:rsidR="00D904D3">
        <w:rPr>
          <w:noProof/>
          <w:lang w:bidi="ar-SA"/>
        </w:rPr>
        <mc:AlternateContent>
          <mc:Choice Requires="wps">
            <w:drawing>
              <wp:anchor distT="0" distB="0" distL="114300" distR="114300" simplePos="0" relativeHeight="251660288" behindDoc="0" locked="0" layoutInCell="1" allowOverlap="1" wp14:anchorId="3B120850" wp14:editId="3DD5C5F2">
                <wp:simplePos x="0" y="0"/>
                <wp:positionH relativeFrom="margin">
                  <wp:align>right</wp:align>
                </wp:positionH>
                <wp:positionV relativeFrom="paragraph">
                  <wp:posOffset>14605</wp:posOffset>
                </wp:positionV>
                <wp:extent cx="2954020" cy="3470275"/>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4020" cy="3470275"/>
                        </a:xfrm>
                        <a:prstGeom prst="rect">
                          <a:avLst/>
                        </a:prstGeom>
                        <a:solidFill>
                          <a:sysClr val="window" lastClr="FFFFFF"/>
                        </a:solidFill>
                        <a:ln w="6350">
                          <a:noFill/>
                        </a:ln>
                      </wps:spPr>
                      <wps:txbx>
                        <w:txbxContent>
                          <w:p w:rsidR="00217617" w:rsidRPr="00633E52" w:rsidRDefault="00217617" w:rsidP="00D904D3">
                            <w:pPr>
                              <w:rPr>
                                <w:rStyle w:val="affa"/>
                                <w:rFonts w:eastAsia="Courier New"/>
                              </w:rPr>
                            </w:pPr>
                            <w:r>
                              <w:rPr>
                                <w:rStyle w:val="affa"/>
                                <w:rFonts w:eastAsia="Courier New"/>
                              </w:rPr>
                              <w:t>Название: Управление</w:t>
                            </w:r>
                            <w:r>
                              <w:rPr>
                                <w:rStyle w:val="aff8"/>
                                <w:rFonts w:eastAsia="Calibri"/>
                              </w:rPr>
                              <w:t xml:space="preserve"> </w:t>
                            </w:r>
                            <w:r w:rsidRPr="00633E52">
                              <w:rPr>
                                <w:rStyle w:val="aff8"/>
                                <w:rFonts w:eastAsia="Calibri"/>
                                <w:color w:val="auto"/>
                              </w:rPr>
                              <w:t>экономического развития и торговли</w:t>
                            </w:r>
                            <w:r w:rsidRPr="00633E52">
                              <w:t xml:space="preserve"> </w:t>
                            </w:r>
                            <w:r w:rsidRPr="00633E52">
                              <w:rPr>
                                <w:rStyle w:val="aff8"/>
                                <w:rFonts w:eastAsia="Calibri"/>
                                <w:color w:val="auto"/>
                              </w:rPr>
                              <w:t>Администрации города Иванова</w:t>
                            </w:r>
                          </w:p>
                          <w:p w:rsidR="00217617" w:rsidRDefault="00217617" w:rsidP="00D904D3">
                            <w:pPr>
                              <w:rPr>
                                <w:rStyle w:val="aff8"/>
                                <w:rFonts w:eastAsia="Calibri"/>
                              </w:rPr>
                            </w:pPr>
                            <w:r w:rsidRPr="00FE6D4D">
                              <w:rPr>
                                <w:rStyle w:val="affa"/>
                                <w:rFonts w:eastAsia="Courier New"/>
                              </w:rPr>
                              <w:t>Адрес:</w:t>
                            </w:r>
                            <w:r w:rsidRPr="000C6DCD">
                              <w:t xml:space="preserve"> </w:t>
                            </w:r>
                            <w:r w:rsidRPr="00633E52">
                              <w:rPr>
                                <w:rStyle w:val="aff8"/>
                                <w:rFonts w:eastAsia="Calibri"/>
                                <w:color w:val="auto"/>
                              </w:rPr>
                              <w:t>153000.г. Иваново, пл Революции, д6</w:t>
                            </w:r>
                          </w:p>
                          <w:p w:rsidR="00217617" w:rsidRPr="00EF3909" w:rsidRDefault="00217617" w:rsidP="00D904D3">
                            <w:pPr>
                              <w:rPr>
                                <w:rStyle w:val="affa"/>
                                <w:rFonts w:eastAsia="Courier New"/>
                              </w:rPr>
                            </w:pPr>
                            <w:r w:rsidRPr="00633E52">
                              <w:rPr>
                                <w:rStyle w:val="aff8"/>
                                <w:rFonts w:eastAsia="Calibri"/>
                                <w:color w:val="auto"/>
                              </w:rPr>
                              <w:t>р</w:t>
                            </w:r>
                            <w:r w:rsidRPr="001B194A">
                              <w:rPr>
                                <w:rStyle w:val="affa"/>
                                <w:rFonts w:eastAsia="Courier New"/>
                              </w:rPr>
                              <w:t>уководитель:</w:t>
                            </w:r>
                            <w:r>
                              <w:rPr>
                                <w:rStyle w:val="affa"/>
                                <w:rFonts w:eastAsia="Courier New"/>
                              </w:rPr>
                              <w:t xml:space="preserve"> </w:t>
                            </w:r>
                            <w:r w:rsidRPr="00633E52">
                              <w:rPr>
                                <w:rStyle w:val="aff8"/>
                                <w:rFonts w:eastAsia="Calibri"/>
                                <w:color w:val="auto"/>
                              </w:rPr>
                              <w:t>Соколова Евгения Николаевна</w:t>
                            </w:r>
                          </w:p>
                          <w:p w:rsidR="00217617" w:rsidRPr="00996598" w:rsidRDefault="00217617" w:rsidP="00D904D3">
                            <w:pPr>
                              <w:rPr>
                                <w:rStyle w:val="affa"/>
                                <w:rFonts w:eastAsia="Courier New"/>
                              </w:rPr>
                            </w:pPr>
                            <w:r w:rsidRPr="001B194A">
                              <w:rPr>
                                <w:rStyle w:val="affa"/>
                                <w:rFonts w:eastAsia="Courier New"/>
                              </w:rPr>
                              <w:t>Телефон:</w:t>
                            </w:r>
                            <w:r w:rsidRPr="00AC6EA5">
                              <w:t xml:space="preserve"> </w:t>
                            </w:r>
                            <w:r w:rsidRPr="00633E52">
                              <w:rPr>
                                <w:rStyle w:val="aff8"/>
                                <w:rFonts w:eastAsia="Calibri"/>
                                <w:color w:val="auto"/>
                              </w:rPr>
                              <w:t>59-46</w:t>
                            </w:r>
                            <w:r>
                              <w:rPr>
                                <w:rStyle w:val="aff8"/>
                                <w:rFonts w:eastAsia="Calibri"/>
                                <w:color w:val="auto"/>
                              </w:rPr>
                              <w:t>-</w:t>
                            </w:r>
                            <w:r w:rsidRPr="00633E52">
                              <w:rPr>
                                <w:rStyle w:val="aff8"/>
                                <w:rFonts w:eastAsia="Calibri"/>
                                <w:color w:val="auto"/>
                              </w:rPr>
                              <w:t>05</w:t>
                            </w:r>
                          </w:p>
                          <w:p w:rsidR="00217617" w:rsidRPr="00996598" w:rsidRDefault="00217617" w:rsidP="00D904D3">
                            <w:pPr>
                              <w:rPr>
                                <w:rStyle w:val="affa"/>
                                <w:rFonts w:eastAsia="Courier New"/>
                              </w:rPr>
                            </w:pPr>
                            <w:r w:rsidRPr="001B194A">
                              <w:rPr>
                                <w:rStyle w:val="affa"/>
                                <w:rFonts w:eastAsia="Courier New"/>
                              </w:rPr>
                              <w:t>Почта:</w:t>
                            </w:r>
                            <w:r w:rsidRPr="00F378D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C639C" id="Надпись 18" o:spid="_x0000_s1027" type="#_x0000_t202" style="position:absolute;left:0;text-align:left;margin-left:181.4pt;margin-top:1.15pt;width:232.6pt;height:27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" fillcolor="window" stroked="f" strokeweight=".5pt">
                <v:path arrowok="t"/>
                <v:textbox>
                  <w:txbxContent>
                    <w:p w:rsidR="00217617" w:rsidRPr="00633E52" w:rsidRDefault="00217617" w:rsidP="00D904D3">
                      <w:pPr>
                        <w:rPr>
                          <w:rStyle w:val="affa"/>
                          <w:rFonts w:eastAsia="Courier New"/>
                        </w:rPr>
                      </w:pPr>
                      <w:r>
                        <w:rPr>
                          <w:rStyle w:val="affa"/>
                          <w:rFonts w:eastAsia="Courier New"/>
                        </w:rPr>
                        <w:t>Название: Управление</w:t>
                      </w:r>
                      <w:r>
                        <w:rPr>
                          <w:rStyle w:val="aff8"/>
                          <w:rFonts w:eastAsia="Calibri"/>
                        </w:rPr>
                        <w:t xml:space="preserve"> </w:t>
                      </w:r>
                      <w:r w:rsidRPr="00633E52">
                        <w:rPr>
                          <w:rStyle w:val="aff8"/>
                          <w:rFonts w:eastAsia="Calibri"/>
                          <w:color w:val="auto"/>
                        </w:rPr>
                        <w:t>экономического развития и торговли</w:t>
                      </w:r>
                      <w:r w:rsidRPr="00633E52">
                        <w:t xml:space="preserve"> </w:t>
                      </w:r>
                      <w:r w:rsidRPr="00633E52">
                        <w:rPr>
                          <w:rStyle w:val="aff8"/>
                          <w:rFonts w:eastAsia="Calibri"/>
                          <w:color w:val="auto"/>
                        </w:rPr>
                        <w:t>Администрации города Иванова</w:t>
                      </w:r>
                    </w:p>
                    <w:p w:rsidR="00217617" w:rsidRDefault="00217617" w:rsidP="00D904D3">
                      <w:pPr>
                        <w:rPr>
                          <w:rStyle w:val="aff8"/>
                          <w:rFonts w:eastAsia="Calibri"/>
                        </w:rPr>
                      </w:pPr>
                      <w:r w:rsidRPr="00FE6D4D">
                        <w:rPr>
                          <w:rStyle w:val="affa"/>
                          <w:rFonts w:eastAsia="Courier New"/>
                        </w:rPr>
                        <w:t>Адрес:</w:t>
                      </w:r>
                      <w:r w:rsidRPr="000C6DCD">
                        <w:t xml:space="preserve"> </w:t>
                      </w:r>
                      <w:r w:rsidRPr="00633E52">
                        <w:rPr>
                          <w:rStyle w:val="aff8"/>
                          <w:rFonts w:eastAsia="Calibri"/>
                          <w:color w:val="auto"/>
                        </w:rPr>
                        <w:t xml:space="preserve">153000.г. Иваново, </w:t>
                      </w:r>
                      <w:proofErr w:type="spellStart"/>
                      <w:r w:rsidRPr="00633E52">
                        <w:rPr>
                          <w:rStyle w:val="aff8"/>
                          <w:rFonts w:eastAsia="Calibri"/>
                          <w:color w:val="auto"/>
                        </w:rPr>
                        <w:t>пл</w:t>
                      </w:r>
                      <w:proofErr w:type="spellEnd"/>
                      <w:r w:rsidRPr="00633E52">
                        <w:rPr>
                          <w:rStyle w:val="aff8"/>
                          <w:rFonts w:eastAsia="Calibri"/>
                          <w:color w:val="auto"/>
                        </w:rPr>
                        <w:t xml:space="preserve"> Революции, д6</w:t>
                      </w:r>
                    </w:p>
                    <w:p w:rsidR="00217617" w:rsidRPr="00EF3909" w:rsidRDefault="00217617" w:rsidP="00D904D3">
                      <w:pPr>
                        <w:rPr>
                          <w:rStyle w:val="affa"/>
                          <w:rFonts w:eastAsia="Courier New"/>
                        </w:rPr>
                      </w:pPr>
                      <w:r w:rsidRPr="00633E52">
                        <w:rPr>
                          <w:rStyle w:val="aff8"/>
                          <w:rFonts w:eastAsia="Calibri"/>
                          <w:color w:val="auto"/>
                        </w:rPr>
                        <w:t>р</w:t>
                      </w:r>
                      <w:r w:rsidRPr="001B194A">
                        <w:rPr>
                          <w:rStyle w:val="affa"/>
                          <w:rFonts w:eastAsia="Courier New"/>
                        </w:rPr>
                        <w:t>уководитель:</w:t>
                      </w:r>
                      <w:r>
                        <w:rPr>
                          <w:rStyle w:val="affa"/>
                          <w:rFonts w:eastAsia="Courier New"/>
                        </w:rPr>
                        <w:t xml:space="preserve"> </w:t>
                      </w:r>
                      <w:r w:rsidRPr="00633E52">
                        <w:rPr>
                          <w:rStyle w:val="aff8"/>
                          <w:rFonts w:eastAsia="Calibri"/>
                          <w:color w:val="auto"/>
                        </w:rPr>
                        <w:t>Соколова Евгения Николаевна</w:t>
                      </w:r>
                    </w:p>
                    <w:p w:rsidR="00217617" w:rsidRPr="00996598" w:rsidRDefault="00217617" w:rsidP="00D904D3">
                      <w:pPr>
                        <w:rPr>
                          <w:rStyle w:val="affa"/>
                          <w:rFonts w:eastAsia="Courier New"/>
                        </w:rPr>
                      </w:pPr>
                      <w:r w:rsidRPr="001B194A">
                        <w:rPr>
                          <w:rStyle w:val="affa"/>
                          <w:rFonts w:eastAsia="Courier New"/>
                        </w:rPr>
                        <w:t>Телефон:</w:t>
                      </w:r>
                      <w:r w:rsidRPr="00AC6EA5">
                        <w:t xml:space="preserve"> </w:t>
                      </w:r>
                      <w:r w:rsidRPr="00633E52">
                        <w:rPr>
                          <w:rStyle w:val="aff8"/>
                          <w:rFonts w:eastAsia="Calibri"/>
                          <w:color w:val="auto"/>
                        </w:rPr>
                        <w:t>59-46</w:t>
                      </w:r>
                      <w:r>
                        <w:rPr>
                          <w:rStyle w:val="aff8"/>
                          <w:rFonts w:eastAsia="Calibri"/>
                          <w:color w:val="auto"/>
                        </w:rPr>
                        <w:t>-</w:t>
                      </w:r>
                      <w:r w:rsidRPr="00633E52">
                        <w:rPr>
                          <w:rStyle w:val="aff8"/>
                          <w:rFonts w:eastAsia="Calibri"/>
                          <w:color w:val="auto"/>
                        </w:rPr>
                        <w:t>05</w:t>
                      </w:r>
                    </w:p>
                    <w:p w:rsidR="00217617" w:rsidRPr="00996598" w:rsidRDefault="00217617" w:rsidP="00D904D3">
                      <w:pPr>
                        <w:rPr>
                          <w:rStyle w:val="affa"/>
                          <w:rFonts w:eastAsia="Courier New"/>
                        </w:rPr>
                      </w:pPr>
                      <w:r w:rsidRPr="001B194A">
                        <w:rPr>
                          <w:rStyle w:val="affa"/>
                          <w:rFonts w:eastAsia="Courier New"/>
                        </w:rPr>
                        <w:t>Почта:</w:t>
                      </w:r>
                      <w:r w:rsidRPr="00F378D2">
                        <w:t xml:space="preserve"> </w:t>
                      </w:r>
                    </w:p>
                  </w:txbxContent>
                </v:textbox>
                <w10:wrap anchorx="margin"/>
              </v:shape>
            </w:pict>
          </mc:Fallback>
        </mc:AlternateContent>
      </w:r>
    </w:p>
    <w:p w:rsidR="00D904D3" w:rsidRDefault="00D904D3" w:rsidP="00D904D3">
      <w:pPr>
        <w:ind w:left="567" w:firstLine="851"/>
      </w:pPr>
    </w:p>
    <w:p w:rsidR="00D904D3" w:rsidRDefault="00D904D3" w:rsidP="00D904D3">
      <w:pPr>
        <w:ind w:left="567" w:firstLine="851"/>
      </w:pPr>
    </w:p>
    <w:p w:rsidR="00D904D3" w:rsidRDefault="00D904D3" w:rsidP="00D904D3">
      <w:pPr>
        <w:ind w:left="567" w:firstLine="851"/>
      </w:pPr>
    </w:p>
    <w:p w:rsidR="00D904D3" w:rsidRDefault="00D904D3" w:rsidP="00D904D3">
      <w:pPr>
        <w:ind w:left="567" w:firstLine="851"/>
      </w:pPr>
    </w:p>
    <w:p w:rsidR="00D904D3" w:rsidRDefault="00D904D3" w:rsidP="00D904D3">
      <w:pPr>
        <w:ind w:left="567" w:firstLine="851"/>
      </w:pPr>
    </w:p>
    <w:p w:rsidR="00D904D3" w:rsidRDefault="00A215C0" w:rsidP="00D904D3">
      <w:pPr>
        <w:ind w:left="567" w:firstLine="851"/>
      </w:pPr>
      <w:r>
        <w:rPr>
          <w:noProof/>
          <w:lang w:bidi="ar-SA"/>
        </w:rPr>
        <mc:AlternateContent>
          <mc:Choice Requires="wps">
            <w:drawing>
              <wp:anchor distT="0" distB="0" distL="114300" distR="114300" simplePos="0" relativeHeight="251662336" behindDoc="0" locked="0" layoutInCell="1" allowOverlap="1" wp14:anchorId="4D17A96F" wp14:editId="1FCBDCF8">
                <wp:simplePos x="0" y="0"/>
                <wp:positionH relativeFrom="margin">
                  <wp:posOffset>-47625</wp:posOffset>
                </wp:positionH>
                <wp:positionV relativeFrom="paragraph">
                  <wp:posOffset>337820</wp:posOffset>
                </wp:positionV>
                <wp:extent cx="2954020" cy="1216025"/>
                <wp:effectExtent l="0" t="0" r="0" b="3175"/>
                <wp:wrapSquare wrapText="bothSides"/>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4020" cy="1216025"/>
                        </a:xfrm>
                        <a:prstGeom prst="rect">
                          <a:avLst/>
                        </a:prstGeom>
                        <a:solidFill>
                          <a:sysClr val="window" lastClr="FFFFFF"/>
                        </a:solidFill>
                        <a:ln w="6350">
                          <a:noFill/>
                        </a:ln>
                      </wps:spPr>
                      <wps:txbx>
                        <w:txbxContent>
                          <w:p w:rsidR="00217617" w:rsidRDefault="00217617" w:rsidP="00A215C0">
                            <w:pPr>
                              <w:rPr>
                                <w:rStyle w:val="affa"/>
                                <w:rFonts w:eastAsia="Courier New"/>
                              </w:rPr>
                            </w:pPr>
                            <w:r>
                              <w:rPr>
                                <w:rStyle w:val="affa"/>
                                <w:rFonts w:eastAsia="Courier New"/>
                              </w:rPr>
                              <w:t xml:space="preserve">Название: Комитет по культуре Администрации города Иванова </w:t>
                            </w:r>
                          </w:p>
                          <w:p w:rsidR="00217617" w:rsidRPr="00A215C0" w:rsidRDefault="00217617" w:rsidP="00A215C0">
                            <w:pPr>
                              <w:rPr>
                                <w:rStyle w:val="affa"/>
                                <w:rFonts w:eastAsia="Courier New"/>
                              </w:rPr>
                            </w:pPr>
                            <w:r w:rsidRPr="00FE6D4D">
                              <w:rPr>
                                <w:rStyle w:val="affa"/>
                                <w:rFonts w:eastAsia="Courier New"/>
                              </w:rPr>
                              <w:t>Адрес:</w:t>
                            </w:r>
                            <w:r w:rsidRPr="000C6DCD">
                              <w:t xml:space="preserve"> </w:t>
                            </w:r>
                            <w:r w:rsidRPr="00A215C0">
                              <w:rPr>
                                <w:rStyle w:val="affa"/>
                                <w:rFonts w:eastAsia="Courier New"/>
                              </w:rPr>
                              <w:t xml:space="preserve">153000.г. Иваново, пл Революции, д6 </w:t>
                            </w:r>
                          </w:p>
                          <w:p w:rsidR="00217617" w:rsidRPr="00EF3909" w:rsidRDefault="00217617" w:rsidP="00A215C0">
                            <w:pPr>
                              <w:rPr>
                                <w:rStyle w:val="affa"/>
                                <w:rFonts w:eastAsia="Courier New"/>
                              </w:rPr>
                            </w:pPr>
                            <w:r>
                              <w:rPr>
                                <w:rStyle w:val="affa"/>
                                <w:rFonts w:eastAsia="Courier New"/>
                              </w:rPr>
                              <w:t>Руководитель: Фролов Сергей Иванович</w:t>
                            </w:r>
                          </w:p>
                          <w:p w:rsidR="00217617" w:rsidRPr="00A215C0" w:rsidRDefault="00217617" w:rsidP="00A215C0">
                            <w:pPr>
                              <w:rPr>
                                <w:rStyle w:val="affa"/>
                                <w:rFonts w:eastAsia="Courier New"/>
                              </w:rPr>
                            </w:pPr>
                            <w:r>
                              <w:rPr>
                                <w:rStyle w:val="affa"/>
                                <w:rFonts w:eastAsia="Courier New"/>
                              </w:rPr>
                              <w:t>Контактное лицо</w:t>
                            </w:r>
                            <w:r w:rsidRPr="0037722B">
                              <w:rPr>
                                <w:rStyle w:val="affa"/>
                                <w:rFonts w:eastAsia="Courier New"/>
                              </w:rPr>
                              <w:t xml:space="preserve">: </w:t>
                            </w:r>
                            <w:r w:rsidRPr="00A215C0">
                              <w:rPr>
                                <w:rStyle w:val="affa"/>
                                <w:rFonts w:eastAsia="Courier New"/>
                              </w:rPr>
                              <w:t xml:space="preserve">[Каварналы </w:t>
                            </w:r>
                          </w:p>
                          <w:p w:rsidR="00217617" w:rsidRPr="00AF3FA4" w:rsidRDefault="00217617" w:rsidP="00A215C0">
                            <w:pPr>
                              <w:rPr>
                                <w:rStyle w:val="affa"/>
                                <w:rFonts w:eastAsia="Courier New"/>
                              </w:rPr>
                            </w:pPr>
                            <w:r w:rsidRPr="00A215C0">
                              <w:rPr>
                                <w:rStyle w:val="affa"/>
                                <w:rFonts w:eastAsia="Courier New"/>
                              </w:rPr>
                              <w:t xml:space="preserve">Илонка Витальевна </w:t>
                            </w:r>
                          </w:p>
                          <w:p w:rsidR="00217617" w:rsidRPr="00AF3FA4" w:rsidRDefault="00217617" w:rsidP="00A215C0">
                            <w:pPr>
                              <w:rPr>
                                <w:rStyle w:val="affa"/>
                                <w:rFonts w:eastAsia="Courier New"/>
                              </w:rPr>
                            </w:pPr>
                            <w:r w:rsidRPr="001B194A">
                              <w:rPr>
                                <w:rStyle w:val="affa"/>
                                <w:rFonts w:eastAsia="Courier New"/>
                              </w:rPr>
                              <w:t>Телефон:</w:t>
                            </w:r>
                            <w:r w:rsidRPr="00A215C0">
                              <w:rPr>
                                <w:rStyle w:val="affa"/>
                                <w:rFonts w:eastAsia="Courier New"/>
                              </w:rPr>
                              <w:t xml:space="preserve"> 59-46-08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 o:spid="_x0000_s1028" type="#_x0000_t202" style="position:absolute;left:0;text-align:left;margin-left:-3.75pt;margin-top:26.6pt;width:232.6pt;height:9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" fillcolor="window" stroked="f" strokeweight=".5pt">
                <v:path arrowok="t"/>
                <v:textbox>
                  <w:txbxContent>
                    <w:p w:rsidR="00217617" w:rsidRDefault="00217617" w:rsidP="00A215C0">
                      <w:pPr>
                        <w:rPr>
                          <w:rStyle w:val="affa"/>
                          <w:rFonts w:eastAsia="Courier New"/>
                        </w:rPr>
                      </w:pPr>
                      <w:r>
                        <w:rPr>
                          <w:rStyle w:val="affa"/>
                          <w:rFonts w:eastAsia="Courier New"/>
                        </w:rPr>
                        <w:t xml:space="preserve">Название: Комитет по культуре Администрации города Иванова </w:t>
                      </w:r>
                    </w:p>
                    <w:p w:rsidR="00217617" w:rsidRPr="00A215C0" w:rsidRDefault="00217617" w:rsidP="00A215C0">
                      <w:pPr>
                        <w:rPr>
                          <w:rStyle w:val="affa"/>
                          <w:rFonts w:eastAsia="Courier New"/>
                        </w:rPr>
                      </w:pPr>
                      <w:r w:rsidRPr="00FE6D4D">
                        <w:rPr>
                          <w:rStyle w:val="affa"/>
                          <w:rFonts w:eastAsia="Courier New"/>
                        </w:rPr>
                        <w:t>Адрес:</w:t>
                      </w:r>
                      <w:r w:rsidRPr="000C6DCD">
                        <w:t xml:space="preserve"> </w:t>
                      </w:r>
                      <w:r w:rsidRPr="00A215C0">
                        <w:rPr>
                          <w:rStyle w:val="affa"/>
                          <w:rFonts w:eastAsia="Courier New"/>
                        </w:rPr>
                        <w:t xml:space="preserve">153000.г. Иваново, </w:t>
                      </w:r>
                      <w:proofErr w:type="spellStart"/>
                      <w:r w:rsidRPr="00A215C0">
                        <w:rPr>
                          <w:rStyle w:val="affa"/>
                          <w:rFonts w:eastAsia="Courier New"/>
                        </w:rPr>
                        <w:t>пл</w:t>
                      </w:r>
                      <w:proofErr w:type="spellEnd"/>
                      <w:r w:rsidRPr="00A215C0">
                        <w:rPr>
                          <w:rStyle w:val="affa"/>
                          <w:rFonts w:eastAsia="Courier New"/>
                        </w:rPr>
                        <w:t xml:space="preserve"> Революции, д6 </w:t>
                      </w:r>
                    </w:p>
                    <w:p w:rsidR="00217617" w:rsidRPr="00EF3909" w:rsidRDefault="00217617" w:rsidP="00A215C0">
                      <w:pPr>
                        <w:rPr>
                          <w:rStyle w:val="affa"/>
                          <w:rFonts w:eastAsia="Courier New"/>
                        </w:rPr>
                      </w:pPr>
                      <w:r>
                        <w:rPr>
                          <w:rStyle w:val="affa"/>
                          <w:rFonts w:eastAsia="Courier New"/>
                        </w:rPr>
                        <w:t>Руководитель: Фролов Сергей Иванович</w:t>
                      </w:r>
                    </w:p>
                    <w:p w:rsidR="00217617" w:rsidRPr="00A215C0" w:rsidRDefault="00217617" w:rsidP="00A215C0">
                      <w:pPr>
                        <w:rPr>
                          <w:rStyle w:val="affa"/>
                          <w:rFonts w:eastAsia="Courier New"/>
                        </w:rPr>
                      </w:pPr>
                      <w:r>
                        <w:rPr>
                          <w:rStyle w:val="affa"/>
                          <w:rFonts w:eastAsia="Courier New"/>
                        </w:rPr>
                        <w:t>Контактное лицо</w:t>
                      </w:r>
                      <w:r w:rsidRPr="0037722B">
                        <w:rPr>
                          <w:rStyle w:val="affa"/>
                          <w:rFonts w:eastAsia="Courier New"/>
                        </w:rPr>
                        <w:t xml:space="preserve">: </w:t>
                      </w:r>
                      <w:r w:rsidRPr="00A215C0">
                        <w:rPr>
                          <w:rStyle w:val="affa"/>
                          <w:rFonts w:eastAsia="Courier New"/>
                        </w:rPr>
                        <w:t>[</w:t>
                      </w:r>
                      <w:proofErr w:type="spellStart"/>
                      <w:r w:rsidRPr="00A215C0">
                        <w:rPr>
                          <w:rStyle w:val="affa"/>
                          <w:rFonts w:eastAsia="Courier New"/>
                        </w:rPr>
                        <w:t>Каварналы</w:t>
                      </w:r>
                      <w:proofErr w:type="spellEnd"/>
                      <w:r w:rsidRPr="00A215C0">
                        <w:rPr>
                          <w:rStyle w:val="affa"/>
                          <w:rFonts w:eastAsia="Courier New"/>
                        </w:rPr>
                        <w:t xml:space="preserve"> </w:t>
                      </w:r>
                    </w:p>
                    <w:p w:rsidR="00217617" w:rsidRPr="00AF3FA4" w:rsidRDefault="00217617" w:rsidP="00A215C0">
                      <w:pPr>
                        <w:rPr>
                          <w:rStyle w:val="affa"/>
                          <w:rFonts w:eastAsia="Courier New"/>
                        </w:rPr>
                      </w:pPr>
                      <w:proofErr w:type="spellStart"/>
                      <w:r w:rsidRPr="00A215C0">
                        <w:rPr>
                          <w:rStyle w:val="affa"/>
                          <w:rFonts w:eastAsia="Courier New"/>
                        </w:rPr>
                        <w:t>Илонка</w:t>
                      </w:r>
                      <w:proofErr w:type="spellEnd"/>
                      <w:r w:rsidRPr="00A215C0">
                        <w:rPr>
                          <w:rStyle w:val="affa"/>
                          <w:rFonts w:eastAsia="Courier New"/>
                        </w:rPr>
                        <w:t xml:space="preserve"> Витальевна </w:t>
                      </w:r>
                    </w:p>
                    <w:p w:rsidR="00217617" w:rsidRPr="00AF3FA4" w:rsidRDefault="00217617" w:rsidP="00A215C0">
                      <w:pPr>
                        <w:rPr>
                          <w:rStyle w:val="affa"/>
                          <w:rFonts w:eastAsia="Courier New"/>
                        </w:rPr>
                      </w:pPr>
                      <w:r w:rsidRPr="001B194A">
                        <w:rPr>
                          <w:rStyle w:val="affa"/>
                          <w:rFonts w:eastAsia="Courier New"/>
                        </w:rPr>
                        <w:t>Телефон:</w:t>
                      </w:r>
                      <w:r w:rsidRPr="00A215C0">
                        <w:rPr>
                          <w:rStyle w:val="affa"/>
                          <w:rFonts w:eastAsia="Courier New"/>
                        </w:rPr>
                        <w:t xml:space="preserve"> 59-46-08</w:t>
                      </w:r>
                    </w:p>
                  </w:txbxContent>
                </v:textbox>
                <w10:wrap type="square" anchorx="margin"/>
              </v:shape>
            </w:pict>
          </mc:Fallback>
        </mc:AlternateContent>
      </w:r>
    </w:p>
    <w:p w:rsidR="00D904D3" w:rsidRDefault="00A215C0" w:rsidP="00D904D3">
      <w:pPr>
        <w:ind w:left="567" w:firstLine="851"/>
      </w:pPr>
      <w:r>
        <w:rPr>
          <w:noProof/>
          <w:lang w:bidi="ar-SA"/>
        </w:rPr>
        <mc:AlternateContent>
          <mc:Choice Requires="wps">
            <w:drawing>
              <wp:anchor distT="0" distB="0" distL="114300" distR="114300" simplePos="0" relativeHeight="251661312" behindDoc="0" locked="0" layoutInCell="1" allowOverlap="1" wp14:anchorId="6AE8E12B" wp14:editId="03132EFA">
                <wp:simplePos x="0" y="0"/>
                <wp:positionH relativeFrom="margin">
                  <wp:posOffset>3385772</wp:posOffset>
                </wp:positionH>
                <wp:positionV relativeFrom="paragraph">
                  <wp:posOffset>122279</wp:posOffset>
                </wp:positionV>
                <wp:extent cx="2954020" cy="1552575"/>
                <wp:effectExtent l="0" t="0" r="0" b="952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4020" cy="1552575"/>
                        </a:xfrm>
                        <a:prstGeom prst="rect">
                          <a:avLst/>
                        </a:prstGeom>
                        <a:solidFill>
                          <a:sysClr val="window" lastClr="FFFFFF"/>
                        </a:solidFill>
                        <a:ln w="6350">
                          <a:noFill/>
                        </a:ln>
                      </wps:spPr>
                      <wps:txbx>
                        <w:txbxContent>
                          <w:p w:rsidR="00217617" w:rsidRDefault="00217617" w:rsidP="00D904D3">
                            <w:pPr>
                              <w:rPr>
                                <w:rStyle w:val="affa"/>
                                <w:rFonts w:eastAsia="Courier New"/>
                              </w:rPr>
                            </w:pPr>
                            <w:r>
                              <w:rPr>
                                <w:rStyle w:val="affa"/>
                                <w:rFonts w:eastAsia="Courier New"/>
                              </w:rPr>
                              <w:t>Название: Комитет молодежной политики и спорта Администрации города Иванова</w:t>
                            </w:r>
                          </w:p>
                          <w:p w:rsidR="00217617" w:rsidRPr="00AF3FA4" w:rsidRDefault="00217617" w:rsidP="00D904D3">
                            <w:pPr>
                              <w:rPr>
                                <w:rStyle w:val="affa"/>
                                <w:rFonts w:eastAsia="Courier New"/>
                              </w:rPr>
                            </w:pPr>
                            <w:r w:rsidRPr="00FE6D4D">
                              <w:rPr>
                                <w:rStyle w:val="affa"/>
                                <w:rFonts w:eastAsia="Courier New"/>
                              </w:rPr>
                              <w:t>Адрес:</w:t>
                            </w:r>
                            <w:r w:rsidRPr="00D904D3">
                              <w:rPr>
                                <w:rStyle w:val="affa"/>
                                <w:rFonts w:eastAsia="Courier New"/>
                              </w:rPr>
                              <w:t xml:space="preserve"> 153000.г. Иваново, пл</w:t>
                            </w:r>
                            <w:r>
                              <w:rPr>
                                <w:rStyle w:val="affa"/>
                                <w:rFonts w:eastAsia="Courier New"/>
                              </w:rPr>
                              <w:t>.</w:t>
                            </w:r>
                            <w:r w:rsidRPr="00D904D3">
                              <w:rPr>
                                <w:rStyle w:val="affa"/>
                                <w:rFonts w:eastAsia="Courier New"/>
                              </w:rPr>
                              <w:t xml:space="preserve"> Революции, д6 </w:t>
                            </w:r>
                          </w:p>
                          <w:p w:rsidR="00217617" w:rsidRPr="004D00A7" w:rsidRDefault="00217617" w:rsidP="00D904D3">
                            <w:pPr>
                              <w:rPr>
                                <w:rStyle w:val="affa"/>
                                <w:rFonts w:eastAsia="Courier New"/>
                              </w:rPr>
                            </w:pPr>
                            <w:r w:rsidRPr="001B194A">
                              <w:rPr>
                                <w:rStyle w:val="affa"/>
                                <w:rFonts w:eastAsia="Courier New"/>
                              </w:rPr>
                              <w:t>Руководитель:</w:t>
                            </w:r>
                            <w:r w:rsidRPr="00D904D3">
                              <w:rPr>
                                <w:rStyle w:val="affa"/>
                                <w:rFonts w:eastAsia="Courier New"/>
                              </w:rPr>
                              <w:t xml:space="preserve"> Баранов Игорь Анатольевич</w:t>
                            </w:r>
                          </w:p>
                          <w:p w:rsidR="00217617" w:rsidRPr="00996598" w:rsidRDefault="00217617" w:rsidP="00D904D3">
                            <w:pPr>
                              <w:rPr>
                                <w:rStyle w:val="affa"/>
                                <w:rFonts w:eastAsia="Courier New"/>
                              </w:rPr>
                            </w:pPr>
                            <w:r>
                              <w:rPr>
                                <w:rStyle w:val="affa"/>
                                <w:rFonts w:eastAsia="Courier New"/>
                              </w:rPr>
                              <w:t>Контактное лицо</w:t>
                            </w:r>
                            <w:r w:rsidRPr="0037722B">
                              <w:rPr>
                                <w:rStyle w:val="affa"/>
                                <w:rFonts w:eastAsia="Courier New"/>
                              </w:rPr>
                              <w:t>:</w:t>
                            </w:r>
                            <w:r w:rsidRPr="00D904D3">
                              <w:rPr>
                                <w:rStyle w:val="affa"/>
                                <w:rFonts w:eastAsia="Courier New"/>
                              </w:rPr>
                              <w:t xml:space="preserve"> Шарунов Олег Вячеславович</w:t>
                            </w:r>
                          </w:p>
                          <w:p w:rsidR="00217617" w:rsidRPr="00996598" w:rsidRDefault="00217617" w:rsidP="00D904D3">
                            <w:pPr>
                              <w:rPr>
                                <w:rStyle w:val="affa"/>
                                <w:rFonts w:eastAsia="Courier New"/>
                              </w:rPr>
                            </w:pPr>
                            <w:r w:rsidRPr="001B194A">
                              <w:rPr>
                                <w:rStyle w:val="affa"/>
                                <w:rFonts w:eastAsia="Courier New"/>
                              </w:rPr>
                              <w:t>Телефон:</w:t>
                            </w:r>
                            <w:r w:rsidRPr="00D904D3">
                              <w:rPr>
                                <w:rStyle w:val="affa"/>
                                <w:rFonts w:eastAsia="Courier New"/>
                              </w:rPr>
                              <w:t xml:space="preserve"> </w:t>
                            </w:r>
                            <w:r w:rsidRPr="003F7628">
                              <w:rPr>
                                <w:rStyle w:val="affa"/>
                                <w:rFonts w:eastAsia="Courier New"/>
                              </w:rPr>
                              <w:t>59-48</w:t>
                            </w:r>
                            <w:r>
                              <w:rPr>
                                <w:rStyle w:val="affa"/>
                                <w:rFonts w:eastAsia="Courier New"/>
                              </w:rPr>
                              <w:t>-</w:t>
                            </w:r>
                            <w:r w:rsidRPr="003F7628">
                              <w:rPr>
                                <w:rStyle w:val="affa"/>
                                <w:rFonts w:eastAsia="Courier New"/>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81293" id="Надпись 1" o:spid="_x0000_s1029" type="#_x0000_t202" style="position:absolute;left:0;text-align:left;margin-left:266.6pt;margin-top:9.65pt;width:232.6pt;height:12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" fillcolor="window" stroked="f" strokeweight=".5pt">
                <v:path arrowok="t"/>
                <v:textbox>
                  <w:txbxContent>
                    <w:p w:rsidR="00217617" w:rsidRDefault="00217617" w:rsidP="00D904D3">
                      <w:pPr>
                        <w:rPr>
                          <w:rStyle w:val="affa"/>
                          <w:rFonts w:eastAsia="Courier New"/>
                        </w:rPr>
                      </w:pPr>
                      <w:r>
                        <w:rPr>
                          <w:rStyle w:val="affa"/>
                          <w:rFonts w:eastAsia="Courier New"/>
                        </w:rPr>
                        <w:t>Название: Комитет молодежной политики и спорта Администрации города Иванова</w:t>
                      </w:r>
                    </w:p>
                    <w:p w:rsidR="00217617" w:rsidRPr="00AF3FA4" w:rsidRDefault="00217617" w:rsidP="00D904D3">
                      <w:pPr>
                        <w:rPr>
                          <w:rStyle w:val="affa"/>
                          <w:rFonts w:eastAsia="Courier New"/>
                        </w:rPr>
                      </w:pPr>
                      <w:r w:rsidRPr="00FE6D4D">
                        <w:rPr>
                          <w:rStyle w:val="affa"/>
                          <w:rFonts w:eastAsia="Courier New"/>
                        </w:rPr>
                        <w:t>Адрес:</w:t>
                      </w:r>
                      <w:r w:rsidRPr="00D904D3">
                        <w:rPr>
                          <w:rStyle w:val="affa"/>
                          <w:rFonts w:eastAsia="Courier New"/>
                        </w:rPr>
                        <w:t xml:space="preserve"> 153000.г. Иваново, пл</w:t>
                      </w:r>
                      <w:r>
                        <w:rPr>
                          <w:rStyle w:val="affa"/>
                          <w:rFonts w:eastAsia="Courier New"/>
                        </w:rPr>
                        <w:t>.</w:t>
                      </w:r>
                      <w:r w:rsidRPr="00D904D3">
                        <w:rPr>
                          <w:rStyle w:val="affa"/>
                          <w:rFonts w:eastAsia="Courier New"/>
                        </w:rPr>
                        <w:t xml:space="preserve"> Революции, д6 </w:t>
                      </w:r>
                    </w:p>
                    <w:p w:rsidR="00217617" w:rsidRPr="004D00A7" w:rsidRDefault="00217617" w:rsidP="00D904D3">
                      <w:pPr>
                        <w:rPr>
                          <w:rStyle w:val="affa"/>
                          <w:rFonts w:eastAsia="Courier New"/>
                        </w:rPr>
                      </w:pPr>
                      <w:r w:rsidRPr="001B194A">
                        <w:rPr>
                          <w:rStyle w:val="affa"/>
                          <w:rFonts w:eastAsia="Courier New"/>
                        </w:rPr>
                        <w:t>Руководитель:</w:t>
                      </w:r>
                      <w:r w:rsidRPr="00D904D3">
                        <w:rPr>
                          <w:rStyle w:val="affa"/>
                          <w:rFonts w:eastAsia="Courier New"/>
                        </w:rPr>
                        <w:t xml:space="preserve"> Баранов Игорь Анатольевич</w:t>
                      </w:r>
                    </w:p>
                    <w:p w:rsidR="00217617" w:rsidRPr="00996598" w:rsidRDefault="00217617" w:rsidP="00D904D3">
                      <w:pPr>
                        <w:rPr>
                          <w:rStyle w:val="affa"/>
                          <w:rFonts w:eastAsia="Courier New"/>
                        </w:rPr>
                      </w:pPr>
                      <w:r>
                        <w:rPr>
                          <w:rStyle w:val="affa"/>
                          <w:rFonts w:eastAsia="Courier New"/>
                        </w:rPr>
                        <w:t>Контактное лицо</w:t>
                      </w:r>
                      <w:r w:rsidRPr="0037722B">
                        <w:rPr>
                          <w:rStyle w:val="affa"/>
                          <w:rFonts w:eastAsia="Courier New"/>
                        </w:rPr>
                        <w:t>:</w:t>
                      </w:r>
                      <w:r w:rsidRPr="00D904D3">
                        <w:rPr>
                          <w:rStyle w:val="affa"/>
                          <w:rFonts w:eastAsia="Courier New"/>
                        </w:rPr>
                        <w:t xml:space="preserve"> </w:t>
                      </w:r>
                      <w:proofErr w:type="spellStart"/>
                      <w:r w:rsidRPr="00D904D3">
                        <w:rPr>
                          <w:rStyle w:val="affa"/>
                          <w:rFonts w:eastAsia="Courier New"/>
                        </w:rPr>
                        <w:t>Шарунов</w:t>
                      </w:r>
                      <w:proofErr w:type="spellEnd"/>
                      <w:r w:rsidRPr="00D904D3">
                        <w:rPr>
                          <w:rStyle w:val="affa"/>
                          <w:rFonts w:eastAsia="Courier New"/>
                        </w:rPr>
                        <w:t xml:space="preserve"> Олег Вячеславович</w:t>
                      </w:r>
                    </w:p>
                    <w:p w:rsidR="00217617" w:rsidRPr="00996598" w:rsidRDefault="00217617" w:rsidP="00D904D3">
                      <w:pPr>
                        <w:rPr>
                          <w:rStyle w:val="affa"/>
                          <w:rFonts w:eastAsia="Courier New"/>
                        </w:rPr>
                      </w:pPr>
                      <w:r w:rsidRPr="001B194A">
                        <w:rPr>
                          <w:rStyle w:val="affa"/>
                          <w:rFonts w:eastAsia="Courier New"/>
                        </w:rPr>
                        <w:t>Телефон:</w:t>
                      </w:r>
                      <w:r w:rsidRPr="00D904D3">
                        <w:rPr>
                          <w:rStyle w:val="affa"/>
                          <w:rFonts w:eastAsia="Courier New"/>
                        </w:rPr>
                        <w:t xml:space="preserve"> </w:t>
                      </w:r>
                      <w:r w:rsidRPr="003F7628">
                        <w:rPr>
                          <w:rStyle w:val="affa"/>
                          <w:rFonts w:eastAsia="Courier New"/>
                        </w:rPr>
                        <w:t>59-48</w:t>
                      </w:r>
                      <w:r>
                        <w:rPr>
                          <w:rStyle w:val="affa"/>
                          <w:rFonts w:eastAsia="Courier New"/>
                        </w:rPr>
                        <w:t>-</w:t>
                      </w:r>
                      <w:r w:rsidRPr="003F7628">
                        <w:rPr>
                          <w:rStyle w:val="affa"/>
                          <w:rFonts w:eastAsia="Courier New"/>
                        </w:rPr>
                        <w:t>53</w:t>
                      </w:r>
                    </w:p>
                  </w:txbxContent>
                </v:textbox>
                <w10:wrap type="square" anchorx="margin"/>
              </v:shape>
            </w:pict>
          </mc:Fallback>
        </mc:AlternateContent>
      </w:r>
    </w:p>
    <w:p w:rsidR="00D904D3" w:rsidRDefault="00D904D3" w:rsidP="00D904D3">
      <w:pPr>
        <w:ind w:left="567" w:firstLine="851"/>
      </w:pPr>
    </w:p>
    <w:p w:rsidR="00D904D3" w:rsidRDefault="00D904D3" w:rsidP="00D904D3">
      <w:pPr>
        <w:ind w:left="567" w:firstLine="851"/>
      </w:pPr>
    </w:p>
    <w:p w:rsidR="00ED042E" w:rsidRPr="00ED042E" w:rsidRDefault="00ED042E" w:rsidP="00ED042E">
      <w:pPr>
        <w:pStyle w:val="3"/>
        <w:rPr>
          <w:rFonts w:ascii="Times New Roman" w:eastAsia="Times New Roman" w:hAnsi="Times New Roman" w:cs="Times New Roman"/>
          <w:b/>
          <w:bCs/>
          <w:color w:val="auto"/>
          <w:kern w:val="36"/>
          <w:lang w:bidi="ar-SA"/>
        </w:rPr>
      </w:pPr>
      <w:bookmarkStart w:id="11" w:name="_Toc495357528"/>
      <w:r w:rsidRPr="00ED042E">
        <w:rPr>
          <w:rFonts w:ascii="Times New Roman" w:eastAsia="Times New Roman" w:hAnsi="Times New Roman" w:cs="Times New Roman"/>
          <w:b/>
          <w:bCs/>
          <w:color w:val="auto"/>
          <w:kern w:val="36"/>
          <w:lang w:bidi="ar-SA"/>
        </w:rPr>
        <w:t xml:space="preserve">1.4. </w:t>
      </w:r>
      <w:bookmarkStart w:id="12" w:name="источники"/>
      <w:r w:rsidRPr="00ED042E">
        <w:rPr>
          <w:rFonts w:ascii="Times New Roman" w:eastAsia="Times New Roman" w:hAnsi="Times New Roman" w:cs="Times New Roman"/>
          <w:b/>
          <w:bCs/>
          <w:color w:val="auto"/>
          <w:kern w:val="36"/>
          <w:lang w:bidi="ar-SA"/>
        </w:rPr>
        <w:t>ИСТОЧНИКИ ДАННЫХ</w:t>
      </w:r>
      <w:bookmarkEnd w:id="11"/>
    </w:p>
    <w:bookmarkEnd w:id="12"/>
    <w:p w:rsidR="00ED042E" w:rsidRPr="00ED042E" w:rsidRDefault="00ED042E" w:rsidP="00ED042E">
      <w:pPr>
        <w:pStyle w:val="aff4"/>
        <w:rPr>
          <w:rFonts w:eastAsia="Times New Roman"/>
          <w:b/>
          <w:bCs/>
          <w:kern w:val="36"/>
          <w:szCs w:val="24"/>
          <w:lang w:eastAsia="ru-RU"/>
        </w:rPr>
      </w:pPr>
    </w:p>
    <w:p w:rsidR="00ED042E" w:rsidRPr="00ED042E" w:rsidRDefault="00ED042E" w:rsidP="00ED042E">
      <w:pPr>
        <w:ind w:firstLine="851"/>
        <w:jc w:val="both"/>
        <w:rPr>
          <w:rFonts w:ascii="Times New Roman" w:hAnsi="Times New Roman" w:cs="Times New Roman"/>
          <w:sz w:val="28"/>
          <w:szCs w:val="28"/>
          <w:lang w:bidi="ar-SA"/>
        </w:rPr>
      </w:pPr>
      <w:r w:rsidRPr="00ED042E">
        <w:rPr>
          <w:rFonts w:ascii="Times New Roman" w:hAnsi="Times New Roman" w:cs="Times New Roman"/>
          <w:sz w:val="28"/>
          <w:szCs w:val="28"/>
          <w:lang w:bidi="ar-SA"/>
        </w:rPr>
        <w:t xml:space="preserve">Доклад построен на основе показателей мониторинга системы образования за 2023 год, а также муниципального мониторинга оценки качества образования за 2023-2024 учебный год, частичных данных о результатах деятельности органов местного самоуправления в 2023 году, результатах независимой оценки качества образования выпускников 11-х и 9-х классов, статистической отчетности. </w:t>
      </w:r>
    </w:p>
    <w:p w:rsidR="00ED042E" w:rsidRPr="00ED042E" w:rsidRDefault="00ED042E" w:rsidP="00ED042E">
      <w:pPr>
        <w:ind w:firstLine="851"/>
        <w:jc w:val="both"/>
        <w:rPr>
          <w:rFonts w:ascii="Times New Roman" w:hAnsi="Times New Roman" w:cs="Times New Roman"/>
          <w:sz w:val="28"/>
          <w:szCs w:val="28"/>
          <w:lang w:bidi="ar-SA"/>
        </w:rPr>
      </w:pPr>
      <w:r w:rsidRPr="00ED042E">
        <w:rPr>
          <w:rFonts w:ascii="Times New Roman" w:hAnsi="Times New Roman" w:cs="Times New Roman"/>
          <w:sz w:val="28"/>
          <w:szCs w:val="28"/>
          <w:lang w:bidi="ar-SA"/>
        </w:rPr>
        <w:t xml:space="preserve">В докладе представлены паспорт системы, сведения о развитии начального общего, основного общего, среднего общего и дополнительного образования на основе статистической отчетности образовательных учреждений. </w:t>
      </w:r>
    </w:p>
    <w:p w:rsidR="00ED042E" w:rsidRPr="00ED042E" w:rsidRDefault="00ED042E" w:rsidP="00ED042E">
      <w:pPr>
        <w:ind w:left="567" w:firstLine="851"/>
        <w:rPr>
          <w:rFonts w:ascii="Times New Roman" w:hAnsi="Times New Roman" w:cs="Times New Roman"/>
          <w:sz w:val="28"/>
          <w:szCs w:val="28"/>
          <w:lang w:bidi="ar-SA"/>
        </w:rPr>
      </w:pPr>
    </w:p>
    <w:p w:rsidR="00ED042E" w:rsidRPr="00ED042E" w:rsidRDefault="00ED042E" w:rsidP="00ED042E">
      <w:pPr>
        <w:ind w:left="567" w:firstLine="851"/>
        <w:rPr>
          <w:rFonts w:ascii="Times New Roman" w:hAnsi="Times New Roman" w:cs="Times New Roman"/>
          <w:sz w:val="28"/>
          <w:szCs w:val="28"/>
          <w:lang w:bidi="ar-SA"/>
        </w:rPr>
      </w:pPr>
    </w:p>
    <w:p w:rsidR="00D904D3" w:rsidRPr="00ED042E" w:rsidRDefault="00D904D3" w:rsidP="00D904D3">
      <w:pPr>
        <w:ind w:left="567" w:firstLine="851"/>
        <w:rPr>
          <w:rFonts w:ascii="Times New Roman" w:hAnsi="Times New Roman" w:cs="Times New Roman"/>
          <w:sz w:val="28"/>
          <w:szCs w:val="28"/>
          <w:lang w:bidi="ar-SA"/>
        </w:rPr>
      </w:pPr>
    </w:p>
    <w:p w:rsidR="00D904D3" w:rsidRPr="00ED042E" w:rsidRDefault="00D904D3" w:rsidP="00D904D3">
      <w:pPr>
        <w:ind w:left="567" w:firstLine="851"/>
        <w:rPr>
          <w:rFonts w:ascii="Times New Roman" w:hAnsi="Times New Roman" w:cs="Times New Roman"/>
          <w:sz w:val="28"/>
          <w:szCs w:val="28"/>
          <w:lang w:bidi="ar-SA"/>
        </w:rPr>
      </w:pPr>
    </w:p>
    <w:p w:rsidR="00D904D3" w:rsidRPr="00ED042E" w:rsidRDefault="00D904D3" w:rsidP="00D904D3">
      <w:pPr>
        <w:ind w:left="567" w:firstLine="851"/>
        <w:rPr>
          <w:rFonts w:ascii="Times New Roman" w:hAnsi="Times New Roman" w:cs="Times New Roman"/>
          <w:sz w:val="28"/>
          <w:szCs w:val="28"/>
          <w:lang w:bidi="ar-SA"/>
        </w:rPr>
      </w:pPr>
    </w:p>
    <w:p w:rsidR="00D904D3" w:rsidRPr="00ED042E" w:rsidRDefault="00D904D3" w:rsidP="00D904D3">
      <w:pPr>
        <w:rPr>
          <w:rFonts w:ascii="Times New Roman" w:hAnsi="Times New Roman" w:cs="Times New Roman"/>
          <w:sz w:val="28"/>
          <w:szCs w:val="28"/>
          <w:lang w:bidi="ar-SA"/>
        </w:rPr>
      </w:pPr>
    </w:p>
    <w:p w:rsidR="00D904D3" w:rsidRPr="00ED042E" w:rsidRDefault="00D904D3" w:rsidP="00D904D3">
      <w:pPr>
        <w:rPr>
          <w:rFonts w:ascii="Times New Roman" w:hAnsi="Times New Roman" w:cs="Times New Roman"/>
          <w:sz w:val="28"/>
          <w:szCs w:val="28"/>
          <w:lang w:bidi="ar-SA"/>
        </w:rPr>
      </w:pPr>
    </w:p>
    <w:p w:rsidR="00D904D3" w:rsidRDefault="00D904D3" w:rsidP="00D904D3">
      <w:pPr>
        <w:rPr>
          <w:lang w:bidi="ar-SA"/>
        </w:rPr>
      </w:pPr>
    </w:p>
    <w:p w:rsidR="00D904D3" w:rsidRDefault="00D904D3" w:rsidP="00D904D3">
      <w:pPr>
        <w:rPr>
          <w:lang w:bidi="ar-SA"/>
        </w:rPr>
      </w:pPr>
    </w:p>
    <w:p w:rsidR="00D904D3" w:rsidRDefault="00D904D3" w:rsidP="00D904D3">
      <w:pPr>
        <w:rPr>
          <w:lang w:bidi="ar-SA"/>
        </w:rPr>
      </w:pPr>
    </w:p>
    <w:p w:rsidR="00D904D3" w:rsidRDefault="00D904D3" w:rsidP="00D904D3">
      <w:pPr>
        <w:rPr>
          <w:lang w:bidi="ar-SA"/>
        </w:rPr>
      </w:pPr>
    </w:p>
    <w:p w:rsidR="00D904D3" w:rsidRDefault="00D904D3" w:rsidP="00D904D3">
      <w:pPr>
        <w:rPr>
          <w:lang w:bidi="ar-SA"/>
        </w:rPr>
      </w:pPr>
    </w:p>
    <w:p w:rsidR="00D904D3" w:rsidRDefault="00D904D3" w:rsidP="00D904D3">
      <w:pPr>
        <w:rPr>
          <w:lang w:bidi="ar-SA"/>
        </w:rPr>
      </w:pPr>
    </w:p>
    <w:p w:rsidR="00D904D3" w:rsidRDefault="00D904D3" w:rsidP="00D904D3">
      <w:pPr>
        <w:rPr>
          <w:lang w:bidi="ar-SA"/>
        </w:rPr>
      </w:pPr>
    </w:p>
    <w:p w:rsidR="00D904D3" w:rsidRDefault="00D904D3" w:rsidP="00D904D3">
      <w:pPr>
        <w:rPr>
          <w:lang w:bidi="ar-SA"/>
        </w:rPr>
      </w:pPr>
    </w:p>
    <w:p w:rsidR="00D904D3" w:rsidRDefault="00D904D3" w:rsidP="00D904D3">
      <w:pPr>
        <w:rPr>
          <w:lang w:bidi="ar-SA"/>
        </w:rPr>
      </w:pPr>
    </w:p>
    <w:p w:rsidR="00D904D3" w:rsidRDefault="00D904D3" w:rsidP="00D904D3">
      <w:pPr>
        <w:rPr>
          <w:lang w:bidi="ar-SA"/>
        </w:rPr>
      </w:pPr>
    </w:p>
    <w:p w:rsidR="00D904D3" w:rsidRDefault="00D904D3" w:rsidP="00D904D3">
      <w:pPr>
        <w:rPr>
          <w:lang w:bidi="ar-SA"/>
        </w:rPr>
      </w:pPr>
    </w:p>
    <w:p w:rsidR="00ED042E" w:rsidRDefault="00ED042E" w:rsidP="00D904D3">
      <w:pPr>
        <w:rPr>
          <w:lang w:bidi="ar-SA"/>
        </w:rPr>
      </w:pPr>
    </w:p>
    <w:p w:rsidR="00D904D3" w:rsidRDefault="00D904D3" w:rsidP="00D904D3">
      <w:pPr>
        <w:rPr>
          <w:lang w:bidi="ar-SA"/>
        </w:rPr>
      </w:pPr>
    </w:p>
    <w:p w:rsidR="00D904D3" w:rsidRPr="00D904D3" w:rsidRDefault="00D904D3" w:rsidP="00D904D3">
      <w:pPr>
        <w:rPr>
          <w:lang w:bidi="ar-SA"/>
        </w:rPr>
      </w:pPr>
    </w:p>
    <w:p w:rsidR="003856A8" w:rsidRPr="00D904D3" w:rsidRDefault="003856A8" w:rsidP="003856A8"/>
    <w:p w:rsidR="00ED042E" w:rsidRPr="00ED042E" w:rsidRDefault="00ED042E" w:rsidP="00230A48">
      <w:pPr>
        <w:ind w:firstLine="851"/>
        <w:jc w:val="both"/>
        <w:rPr>
          <w:rFonts w:ascii="Times New Roman" w:hAnsi="Times New Roman" w:cs="Times New Roman"/>
          <w:b/>
          <w:color w:val="000000" w:themeColor="text1"/>
          <w:sz w:val="28"/>
          <w:szCs w:val="28"/>
          <w:lang w:bidi="ar-SA"/>
        </w:rPr>
      </w:pPr>
      <w:r>
        <w:rPr>
          <w:rFonts w:ascii="Times New Roman" w:hAnsi="Times New Roman" w:cs="Times New Roman"/>
          <w:b/>
          <w:color w:val="000000" w:themeColor="text1"/>
        </w:rPr>
        <w:t xml:space="preserve">1.5. </w:t>
      </w:r>
      <w:bookmarkStart w:id="13" w:name="паспортобразсист"/>
      <w:r w:rsidRPr="00ED042E">
        <w:rPr>
          <w:rFonts w:ascii="Times New Roman" w:hAnsi="Times New Roman" w:cs="Times New Roman"/>
          <w:b/>
          <w:color w:val="000000" w:themeColor="text1"/>
        </w:rPr>
        <w:t xml:space="preserve">ПАСПОРТ ОБРАЗОВАТЕЛЬНОЙ СИСТЕМЫ </w:t>
      </w:r>
      <w:bookmarkEnd w:id="13"/>
      <w:r w:rsidRPr="00ED042E">
        <w:rPr>
          <w:rFonts w:ascii="Times New Roman" w:hAnsi="Times New Roman" w:cs="Times New Roman"/>
          <w:b/>
          <w:color w:val="000000" w:themeColor="text1"/>
        </w:rPr>
        <w:tab/>
        <w:t xml:space="preserve">   </w:t>
      </w:r>
    </w:p>
    <w:p w:rsidR="00C00E00" w:rsidRPr="00C00E00" w:rsidRDefault="00C00E00" w:rsidP="00230A48">
      <w:pPr>
        <w:ind w:firstLine="851"/>
        <w:jc w:val="both"/>
        <w:rPr>
          <w:rFonts w:ascii="Times New Roman" w:hAnsi="Times New Roman" w:cs="Times New Roman"/>
          <w:sz w:val="28"/>
          <w:szCs w:val="28"/>
          <w:lang w:bidi="ar-SA"/>
        </w:rPr>
      </w:pPr>
      <w:r w:rsidRPr="00C00E00">
        <w:rPr>
          <w:rFonts w:ascii="Times New Roman" w:hAnsi="Times New Roman" w:cs="Times New Roman"/>
          <w:sz w:val="28"/>
          <w:szCs w:val="28"/>
          <w:lang w:bidi="ar-SA"/>
        </w:rPr>
        <w:t>Развиваясь в соответствии с социально-экономическими условиями и демографической ситуацией города Иванова, система образования областного центра характеризуется следующими внешними и внутренними особенностями:  расположение образовательных учреждений, обеспечивающее их территориальную доступность для граждан; использование образовательного потенциала городской среды, обуславливающей сохранение и развитие сети образовательных учреждений, гибкость реагирования на спрос населения в области реализации образовательных программ; профессионализм кадрового состава; высокий уровень информатизации образования; участие общественности в управлении образованием.</w:t>
      </w:r>
    </w:p>
    <w:p w:rsidR="00973A91" w:rsidRDefault="003B393A" w:rsidP="00BC5CBA">
      <w:pPr>
        <w:ind w:firstLine="709"/>
        <w:jc w:val="both"/>
        <w:rPr>
          <w:rFonts w:ascii="Times New Roman" w:hAnsi="Times New Roman" w:cs="Times New Roman"/>
          <w:sz w:val="28"/>
          <w:szCs w:val="28"/>
          <w:lang w:bidi="ar-SA"/>
        </w:rPr>
      </w:pPr>
      <w:r w:rsidRPr="00BC5CBA">
        <w:rPr>
          <w:rFonts w:ascii="Times New Roman" w:hAnsi="Times New Roman" w:cs="Times New Roman"/>
          <w:sz w:val="28"/>
          <w:szCs w:val="28"/>
          <w:lang w:bidi="ar-SA"/>
        </w:rPr>
        <w:t xml:space="preserve">Управлением образования Администрации города Иванова (далее – управление образования) реализуются социально значимые мероприятия в таких сферах как, дошкольное, общее и дополнительное образование. </w:t>
      </w:r>
      <w:r w:rsidR="00C00E00" w:rsidRPr="00BC5CBA">
        <w:rPr>
          <w:rFonts w:ascii="Times New Roman" w:hAnsi="Times New Roman" w:cs="Times New Roman"/>
          <w:sz w:val="28"/>
          <w:szCs w:val="28"/>
          <w:lang w:bidi="ar-SA"/>
        </w:rPr>
        <w:t>Сеть образовательных учреждений города Иванова включает в себя 49 школ, 133 дошкольных образовательных учреждения, 8 учреждений дополнительного образования. Методическое сопровождение образовательной деятельности учреждений осуществляет Муниципальное бюджетное учреждение «Методический центр в системе образования».</w:t>
      </w:r>
      <w:r w:rsidR="00BC5CBA" w:rsidRPr="00BC5CBA">
        <w:rPr>
          <w:rFonts w:ascii="Times New Roman" w:hAnsi="Times New Roman" w:cs="Times New Roman"/>
          <w:sz w:val="28"/>
          <w:szCs w:val="28"/>
          <w:lang w:bidi="ar-SA"/>
        </w:rPr>
        <w:t xml:space="preserve"> </w:t>
      </w:r>
    </w:p>
    <w:p w:rsidR="00BC5CBA" w:rsidRPr="00BC5CBA" w:rsidRDefault="00BC5CBA" w:rsidP="00BC5CBA">
      <w:pPr>
        <w:ind w:firstLine="709"/>
        <w:jc w:val="both"/>
        <w:rPr>
          <w:rFonts w:ascii="Times New Roman" w:eastAsia="Lucida Sans Unicode" w:hAnsi="Times New Roman" w:cs="Times New Roman"/>
          <w:sz w:val="28"/>
          <w:szCs w:val="28"/>
        </w:rPr>
      </w:pPr>
      <w:r w:rsidRPr="00BC5CBA">
        <w:rPr>
          <w:rFonts w:ascii="Times New Roman" w:hAnsi="Times New Roman" w:cs="Times New Roman"/>
          <w:sz w:val="28"/>
          <w:szCs w:val="28"/>
          <w:lang w:bidi="ar-SA"/>
        </w:rPr>
        <w:t>Система образования города Иванова в 2023-2024 учебном году охватывает 6361</w:t>
      </w:r>
      <w:r>
        <w:rPr>
          <w:rFonts w:ascii="Times New Roman" w:hAnsi="Times New Roman" w:cs="Times New Roman"/>
          <w:sz w:val="28"/>
          <w:szCs w:val="28"/>
          <w:lang w:bidi="ar-SA"/>
        </w:rPr>
        <w:t>5</w:t>
      </w:r>
      <w:r w:rsidRPr="00BC5CBA">
        <w:rPr>
          <w:rFonts w:ascii="Times New Roman" w:hAnsi="Times New Roman" w:cs="Times New Roman"/>
          <w:sz w:val="28"/>
          <w:szCs w:val="28"/>
          <w:lang w:bidi="ar-SA"/>
        </w:rPr>
        <w:t xml:space="preserve"> (2023 – 64558) детей, </w:t>
      </w:r>
      <w:r>
        <w:rPr>
          <w:rFonts w:ascii="Times New Roman" w:hAnsi="Times New Roman" w:cs="Times New Roman"/>
          <w:sz w:val="28"/>
          <w:szCs w:val="28"/>
          <w:lang w:bidi="ar-SA"/>
        </w:rPr>
        <w:t>и</w:t>
      </w:r>
      <w:r w:rsidRPr="00BC5CBA">
        <w:rPr>
          <w:rFonts w:ascii="Times New Roman" w:hAnsi="Times New Roman" w:cs="Times New Roman"/>
          <w:sz w:val="28"/>
          <w:szCs w:val="28"/>
          <w:lang w:bidi="ar-SA"/>
        </w:rPr>
        <w:t xml:space="preserve"> более 4637 педагогических работников. </w:t>
      </w:r>
      <w:r>
        <w:rPr>
          <w:rFonts w:ascii="Times New Roman" w:hAnsi="Times New Roman" w:cs="Times New Roman"/>
          <w:sz w:val="28"/>
          <w:szCs w:val="28"/>
          <w:lang w:bidi="ar-SA"/>
        </w:rPr>
        <w:t xml:space="preserve">В 2023-2024 учебном году отмечалось снижение численности контингента обучающихся. </w:t>
      </w:r>
      <w:r w:rsidRPr="00BC5CBA">
        <w:rPr>
          <w:rFonts w:ascii="Times New Roman" w:hAnsi="Times New Roman" w:cs="Times New Roman"/>
          <w:sz w:val="28"/>
          <w:szCs w:val="28"/>
          <w:lang w:bidi="ar-SA"/>
        </w:rPr>
        <w:t xml:space="preserve">По данным статистики (на 01.01.2024) услугами дошкольного образования охвачено 19280 (2023 – 20763) детей. По программам общего образования на </w:t>
      </w:r>
      <w:r>
        <w:rPr>
          <w:rFonts w:ascii="Times New Roman" w:hAnsi="Times New Roman" w:cs="Times New Roman"/>
          <w:sz w:val="28"/>
          <w:szCs w:val="28"/>
          <w:lang w:bidi="ar-SA"/>
        </w:rPr>
        <w:t>20.09.2023</w:t>
      </w:r>
      <w:r w:rsidRPr="00BC5CBA">
        <w:rPr>
          <w:rFonts w:ascii="Times New Roman" w:hAnsi="Times New Roman" w:cs="Times New Roman"/>
          <w:sz w:val="28"/>
          <w:szCs w:val="28"/>
          <w:lang w:bidi="ar-SA"/>
        </w:rPr>
        <w:t xml:space="preserve"> года обучалось 44335 (2023 – 43795) учащихся. Услугами дополнительного образования в 2023-</w:t>
      </w:r>
      <w:r w:rsidRPr="00BC5CBA">
        <w:rPr>
          <w:rFonts w:ascii="Times New Roman" w:eastAsia="Lucida Sans Unicode" w:hAnsi="Times New Roman" w:cs="Times New Roman"/>
          <w:sz w:val="28"/>
          <w:szCs w:val="28"/>
        </w:rPr>
        <w:t xml:space="preserve">24 году охвачено 29334 детей от 6 до 18 лет (без учета платных </w:t>
      </w:r>
      <w:r w:rsidR="00973A91">
        <w:rPr>
          <w:rFonts w:ascii="Times New Roman" w:eastAsia="Lucida Sans Unicode" w:hAnsi="Times New Roman" w:cs="Times New Roman"/>
          <w:sz w:val="28"/>
          <w:szCs w:val="28"/>
        </w:rPr>
        <w:t xml:space="preserve">образовательных </w:t>
      </w:r>
      <w:r w:rsidRPr="00BC5CBA">
        <w:rPr>
          <w:rFonts w:ascii="Times New Roman" w:eastAsia="Lucida Sans Unicode" w:hAnsi="Times New Roman" w:cs="Times New Roman"/>
          <w:sz w:val="28"/>
          <w:szCs w:val="28"/>
        </w:rPr>
        <w:t xml:space="preserve">услуг). </w:t>
      </w:r>
    </w:p>
    <w:p w:rsidR="00B560C7" w:rsidRPr="00717C1E" w:rsidRDefault="00423B86" w:rsidP="00230A48">
      <w:pPr>
        <w:ind w:firstLine="709"/>
        <w:jc w:val="both"/>
        <w:rPr>
          <w:rFonts w:ascii="Times New Roman" w:hAnsi="Times New Roman" w:cs="Times New Roman"/>
          <w:sz w:val="28"/>
          <w:szCs w:val="28"/>
          <w:lang w:bidi="ar-SA"/>
        </w:rPr>
      </w:pPr>
      <w:r w:rsidRPr="00717C1E">
        <w:rPr>
          <w:rFonts w:ascii="Times New Roman" w:hAnsi="Times New Roman" w:cs="Times New Roman"/>
          <w:sz w:val="28"/>
          <w:szCs w:val="28"/>
        </w:rPr>
        <w:t xml:space="preserve">Стратегическими ориентирами для муниципальной системы образования на 2023-2024 учебный год являлись: </w:t>
      </w:r>
      <w:r w:rsidR="00B560C7" w:rsidRPr="00717C1E">
        <w:rPr>
          <w:rFonts w:ascii="Times New Roman" w:hAnsi="Times New Roman" w:cs="Times New Roman"/>
          <w:sz w:val="28"/>
          <w:szCs w:val="28"/>
          <w:lang w:bidi="ar-SA"/>
        </w:rPr>
        <w:t>создание условий для получения доступного качественного образования современного уровня</w:t>
      </w:r>
      <w:r w:rsidR="00015581" w:rsidRPr="00717C1E">
        <w:rPr>
          <w:rFonts w:ascii="Times New Roman" w:hAnsi="Times New Roman" w:cs="Times New Roman"/>
          <w:sz w:val="28"/>
          <w:szCs w:val="28"/>
        </w:rPr>
        <w:t xml:space="preserve"> в</w:t>
      </w:r>
      <w:r w:rsidR="00B560C7" w:rsidRPr="00717C1E">
        <w:rPr>
          <w:rFonts w:ascii="Times New Roman" w:hAnsi="Times New Roman" w:cs="Times New Roman"/>
          <w:sz w:val="28"/>
          <w:szCs w:val="28"/>
          <w:lang w:bidi="ar-SA"/>
        </w:rPr>
        <w:t xml:space="preserve"> соответстви</w:t>
      </w:r>
      <w:r w:rsidR="00015581" w:rsidRPr="00717C1E">
        <w:rPr>
          <w:rFonts w:ascii="Times New Roman" w:hAnsi="Times New Roman" w:cs="Times New Roman"/>
          <w:sz w:val="28"/>
          <w:szCs w:val="28"/>
        </w:rPr>
        <w:t>и</w:t>
      </w:r>
      <w:r w:rsidR="00B560C7" w:rsidRPr="00717C1E">
        <w:rPr>
          <w:rFonts w:ascii="Times New Roman" w:hAnsi="Times New Roman" w:cs="Times New Roman"/>
          <w:sz w:val="28"/>
          <w:szCs w:val="28"/>
          <w:lang w:bidi="ar-SA"/>
        </w:rPr>
        <w:t xml:space="preserve"> требованиям</w:t>
      </w:r>
      <w:r w:rsidR="00015581" w:rsidRPr="00717C1E">
        <w:rPr>
          <w:rFonts w:ascii="Times New Roman" w:hAnsi="Times New Roman" w:cs="Times New Roman"/>
          <w:sz w:val="28"/>
          <w:szCs w:val="28"/>
        </w:rPr>
        <w:t>и</w:t>
      </w:r>
      <w:r w:rsidR="00B560C7" w:rsidRPr="00717C1E">
        <w:rPr>
          <w:rFonts w:ascii="Times New Roman" w:hAnsi="Times New Roman" w:cs="Times New Roman"/>
          <w:sz w:val="28"/>
          <w:szCs w:val="28"/>
          <w:lang w:bidi="ar-SA"/>
        </w:rPr>
        <w:t>, предъявляемым</w:t>
      </w:r>
      <w:r w:rsidR="00015581" w:rsidRPr="00717C1E">
        <w:rPr>
          <w:rFonts w:ascii="Times New Roman" w:hAnsi="Times New Roman" w:cs="Times New Roman"/>
          <w:sz w:val="28"/>
          <w:szCs w:val="28"/>
        </w:rPr>
        <w:t>и</w:t>
      </w:r>
      <w:r w:rsidR="00B560C7" w:rsidRPr="00717C1E">
        <w:rPr>
          <w:rFonts w:ascii="Times New Roman" w:hAnsi="Times New Roman" w:cs="Times New Roman"/>
          <w:sz w:val="28"/>
          <w:szCs w:val="28"/>
          <w:lang w:bidi="ar-SA"/>
        </w:rPr>
        <w:t xml:space="preserve"> обществом,</w:t>
      </w:r>
      <w:r w:rsidRPr="00717C1E">
        <w:rPr>
          <w:rFonts w:ascii="Times New Roman" w:hAnsi="Times New Roman" w:cs="Times New Roman"/>
          <w:sz w:val="28"/>
          <w:szCs w:val="28"/>
        </w:rPr>
        <w:t xml:space="preserve"> </w:t>
      </w:r>
      <w:r w:rsidR="005E1435" w:rsidRPr="00717C1E">
        <w:rPr>
          <w:rFonts w:ascii="Times New Roman" w:hAnsi="Times New Roman" w:cs="Times New Roman"/>
          <w:sz w:val="28"/>
          <w:szCs w:val="28"/>
        </w:rPr>
        <w:t xml:space="preserve">поддержка достигнутого уровня доступности дошкольного образования </w:t>
      </w:r>
      <w:r w:rsidR="00620D25">
        <w:rPr>
          <w:rFonts w:ascii="Times New Roman" w:hAnsi="Times New Roman" w:cs="Times New Roman"/>
          <w:sz w:val="28"/>
          <w:szCs w:val="28"/>
        </w:rPr>
        <w:t xml:space="preserve">для </w:t>
      </w:r>
      <w:r w:rsidR="005E1435" w:rsidRPr="00717C1E">
        <w:rPr>
          <w:rFonts w:ascii="Times New Roman" w:hAnsi="Times New Roman" w:cs="Times New Roman"/>
          <w:sz w:val="28"/>
          <w:szCs w:val="28"/>
        </w:rPr>
        <w:t>дет</w:t>
      </w:r>
      <w:r w:rsidR="00620D25">
        <w:rPr>
          <w:rFonts w:ascii="Times New Roman" w:hAnsi="Times New Roman" w:cs="Times New Roman"/>
          <w:sz w:val="28"/>
          <w:szCs w:val="28"/>
        </w:rPr>
        <w:t>ей</w:t>
      </w:r>
      <w:r w:rsidR="005E1435" w:rsidRPr="00717C1E">
        <w:rPr>
          <w:rFonts w:ascii="Times New Roman" w:hAnsi="Times New Roman" w:cs="Times New Roman"/>
          <w:sz w:val="28"/>
          <w:szCs w:val="28"/>
        </w:rPr>
        <w:t xml:space="preserve"> 3 – 7 лет, </w:t>
      </w:r>
      <w:r w:rsidRPr="00717C1E">
        <w:rPr>
          <w:rFonts w:ascii="Times New Roman" w:hAnsi="Times New Roman" w:cs="Times New Roman"/>
          <w:sz w:val="28"/>
          <w:szCs w:val="28"/>
        </w:rPr>
        <w:t>создание условий для развития наставничества,</w:t>
      </w:r>
      <w:r w:rsidR="00B560C7" w:rsidRPr="00717C1E">
        <w:rPr>
          <w:rFonts w:ascii="Times New Roman" w:hAnsi="Times New Roman" w:cs="Times New Roman"/>
          <w:sz w:val="28"/>
          <w:szCs w:val="28"/>
          <w:lang w:bidi="ar-SA"/>
        </w:rPr>
        <w:t xml:space="preserve"> </w:t>
      </w:r>
      <w:r w:rsidR="00163C54" w:rsidRPr="00717C1E">
        <w:rPr>
          <w:rFonts w:ascii="Times New Roman" w:hAnsi="Times New Roman" w:cs="Times New Roman"/>
          <w:sz w:val="28"/>
          <w:szCs w:val="28"/>
        </w:rPr>
        <w:t xml:space="preserve">формирование эффективной системы выявления, поддержки и развития способностей и талантов </w:t>
      </w:r>
      <w:r w:rsidR="00163C54" w:rsidRPr="00814022">
        <w:rPr>
          <w:rFonts w:ascii="Times New Roman" w:hAnsi="Times New Roman" w:cs="Times New Roman"/>
          <w:color w:val="auto"/>
          <w:sz w:val="28"/>
          <w:szCs w:val="28"/>
        </w:rPr>
        <w:t>у</w:t>
      </w:r>
      <w:r w:rsidR="00163C54" w:rsidRPr="00935072">
        <w:rPr>
          <w:rFonts w:ascii="Times New Roman" w:hAnsi="Times New Roman" w:cs="Times New Roman"/>
          <w:color w:val="FF0000"/>
          <w:sz w:val="28"/>
          <w:szCs w:val="28"/>
        </w:rPr>
        <w:t xml:space="preserve"> </w:t>
      </w:r>
      <w:r w:rsidR="00163C54" w:rsidRPr="002036D9">
        <w:rPr>
          <w:rFonts w:ascii="Times New Roman" w:hAnsi="Times New Roman" w:cs="Times New Roman"/>
          <w:sz w:val="28"/>
          <w:szCs w:val="28"/>
        </w:rPr>
        <w:t>де</w:t>
      </w:r>
      <w:r w:rsidR="00163C54" w:rsidRPr="00717C1E">
        <w:rPr>
          <w:rFonts w:ascii="Times New Roman" w:hAnsi="Times New Roman" w:cs="Times New Roman"/>
          <w:sz w:val="28"/>
          <w:szCs w:val="28"/>
        </w:rPr>
        <w:t>тей и молодежи</w:t>
      </w:r>
      <w:r w:rsidR="005C6CF6" w:rsidRPr="00717C1E">
        <w:rPr>
          <w:rFonts w:ascii="Times New Roman" w:hAnsi="Times New Roman" w:cs="Times New Roman"/>
          <w:sz w:val="28"/>
          <w:szCs w:val="28"/>
        </w:rPr>
        <w:t>,</w:t>
      </w:r>
      <w:r w:rsidR="00163C54" w:rsidRPr="00717C1E">
        <w:rPr>
          <w:rFonts w:ascii="Times New Roman" w:hAnsi="Times New Roman" w:cs="Times New Roman"/>
          <w:sz w:val="28"/>
          <w:szCs w:val="28"/>
        </w:rPr>
        <w:t xml:space="preserve"> направленной на самоопределение и </w:t>
      </w:r>
      <w:r w:rsidR="00163C54" w:rsidRPr="00935072">
        <w:rPr>
          <w:rFonts w:ascii="Times New Roman" w:hAnsi="Times New Roman" w:cs="Times New Roman"/>
          <w:color w:val="auto"/>
          <w:sz w:val="28"/>
          <w:szCs w:val="28"/>
        </w:rPr>
        <w:t xml:space="preserve">профессиональную ориентацию </w:t>
      </w:r>
      <w:r w:rsidR="00163C54" w:rsidRPr="00620F3C">
        <w:rPr>
          <w:rFonts w:ascii="Times New Roman" w:hAnsi="Times New Roman" w:cs="Times New Roman"/>
          <w:color w:val="auto"/>
          <w:sz w:val="28"/>
          <w:szCs w:val="28"/>
        </w:rPr>
        <w:t>обуча</w:t>
      </w:r>
      <w:r w:rsidR="00163C54" w:rsidRPr="00717C1E">
        <w:rPr>
          <w:rFonts w:ascii="Times New Roman" w:hAnsi="Times New Roman" w:cs="Times New Roman"/>
          <w:sz w:val="28"/>
          <w:szCs w:val="28"/>
        </w:rPr>
        <w:t xml:space="preserve">ющихся, </w:t>
      </w:r>
      <w:r w:rsidR="005E1435" w:rsidRPr="00717C1E">
        <w:rPr>
          <w:rFonts w:ascii="Times New Roman" w:hAnsi="Times New Roman" w:cs="Times New Roman"/>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005C6CF6" w:rsidRPr="00717C1E">
        <w:rPr>
          <w:rFonts w:ascii="Times New Roman" w:hAnsi="Times New Roman" w:cs="Times New Roman"/>
          <w:sz w:val="28"/>
          <w:szCs w:val="28"/>
        </w:rPr>
        <w:t>,</w:t>
      </w:r>
      <w:r w:rsidR="005E1435" w:rsidRPr="00717C1E">
        <w:rPr>
          <w:rFonts w:ascii="Times New Roman" w:hAnsi="Times New Roman" w:cs="Times New Roman"/>
          <w:sz w:val="28"/>
          <w:szCs w:val="28"/>
        </w:rPr>
        <w:t xml:space="preserve"> </w:t>
      </w:r>
      <w:r w:rsidR="00660C5F" w:rsidRPr="00660C5F">
        <w:rPr>
          <w:rFonts w:ascii="Times New Roman" w:hAnsi="Times New Roman" w:cs="Times New Roman"/>
          <w:sz w:val="28"/>
          <w:szCs w:val="28"/>
          <w:lang w:bidi="ar-SA"/>
        </w:rPr>
        <w:t>введение в школах должности с</w:t>
      </w:r>
      <w:r w:rsidR="00660C5F" w:rsidRPr="006C50C3">
        <w:rPr>
          <w:rFonts w:ascii="Times New Roman" w:hAnsi="Times New Roman" w:cs="Times New Roman"/>
          <w:color w:val="auto"/>
          <w:sz w:val="28"/>
          <w:szCs w:val="28"/>
          <w:lang w:bidi="ar-SA"/>
        </w:rPr>
        <w:t>ов</w:t>
      </w:r>
      <w:r w:rsidR="00660C5F" w:rsidRPr="00660C5F">
        <w:rPr>
          <w:rFonts w:ascii="Times New Roman" w:hAnsi="Times New Roman" w:cs="Times New Roman"/>
          <w:sz w:val="28"/>
          <w:szCs w:val="28"/>
          <w:lang w:bidi="ar-SA"/>
        </w:rPr>
        <w:t xml:space="preserve">етника директора по воспитанию и взаимодействию с детскими общественными организациями, открытие в </w:t>
      </w:r>
      <w:r w:rsidR="00DB36C0">
        <w:rPr>
          <w:rFonts w:ascii="Times New Roman" w:hAnsi="Times New Roman" w:cs="Times New Roman"/>
          <w:sz w:val="28"/>
          <w:szCs w:val="28"/>
          <w:lang w:bidi="ar-SA"/>
        </w:rPr>
        <w:t xml:space="preserve">образовательных учреждениях </w:t>
      </w:r>
      <w:r w:rsidR="00660C5F" w:rsidRPr="00660C5F">
        <w:rPr>
          <w:rFonts w:ascii="Times New Roman" w:hAnsi="Times New Roman" w:cs="Times New Roman"/>
          <w:sz w:val="28"/>
          <w:szCs w:val="28"/>
          <w:lang w:bidi="ar-SA"/>
        </w:rPr>
        <w:t xml:space="preserve">первичных организаций </w:t>
      </w:r>
      <w:r w:rsidR="00A962E2" w:rsidRPr="00A962E2">
        <w:rPr>
          <w:rFonts w:ascii="Times New Roman" w:hAnsi="Times New Roman" w:cs="Times New Roman"/>
          <w:sz w:val="28"/>
          <w:szCs w:val="28"/>
          <w:lang w:bidi="ar-SA"/>
        </w:rPr>
        <w:t>общероссийского общественно-государственного Движения детей и молодежи «Движение первых»</w:t>
      </w:r>
      <w:r w:rsidR="00660C5F">
        <w:rPr>
          <w:rFonts w:ascii="Times New Roman" w:hAnsi="Times New Roman" w:cs="Times New Roman"/>
          <w:sz w:val="28"/>
          <w:szCs w:val="28"/>
          <w:lang w:bidi="ar-SA"/>
        </w:rPr>
        <w:t xml:space="preserve">, </w:t>
      </w:r>
      <w:r w:rsidR="00B560C7" w:rsidRPr="00717C1E">
        <w:rPr>
          <w:rFonts w:ascii="Times New Roman" w:hAnsi="Times New Roman" w:cs="Times New Roman"/>
          <w:sz w:val="28"/>
          <w:szCs w:val="28"/>
          <w:lang w:bidi="ar-SA"/>
        </w:rPr>
        <w:t>а также реализация</w:t>
      </w:r>
      <w:r w:rsidRPr="00717C1E">
        <w:rPr>
          <w:rFonts w:ascii="Times New Roman" w:hAnsi="Times New Roman" w:cs="Times New Roman"/>
          <w:sz w:val="28"/>
          <w:szCs w:val="28"/>
          <w:lang w:bidi="ar-SA"/>
        </w:rPr>
        <w:t xml:space="preserve"> основных</w:t>
      </w:r>
      <w:r w:rsidR="00B560C7" w:rsidRPr="00717C1E">
        <w:rPr>
          <w:rFonts w:ascii="Times New Roman" w:hAnsi="Times New Roman" w:cs="Times New Roman"/>
          <w:sz w:val="28"/>
          <w:szCs w:val="28"/>
          <w:lang w:bidi="ar-SA"/>
        </w:rPr>
        <w:t xml:space="preserve"> направлений приоритетного национального проекта «Образование».</w:t>
      </w:r>
    </w:p>
    <w:p w:rsidR="00717C1E" w:rsidRDefault="008541DC" w:rsidP="00230A48">
      <w:pPr>
        <w:ind w:firstLine="709"/>
        <w:jc w:val="both"/>
        <w:rPr>
          <w:rFonts w:ascii="Times New Roman CYR" w:hAnsi="Times New Roman CYR" w:cs="Times New Roman CYR"/>
          <w:sz w:val="28"/>
          <w:szCs w:val="28"/>
          <w:lang w:bidi="ar-SA"/>
        </w:rPr>
      </w:pPr>
      <w:r>
        <w:rPr>
          <w:rFonts w:ascii="Times New Roman CYR" w:hAnsi="Times New Roman CYR" w:cs="Times New Roman CYR"/>
          <w:sz w:val="28"/>
          <w:szCs w:val="28"/>
          <w:lang w:bidi="ar-SA"/>
        </w:rPr>
        <w:t>Реализация муниципальной политики на всех уровнях управления обеспечивает развитие системы образования, а также стабильное функционирование е</w:t>
      </w:r>
      <w:r w:rsidR="00AF0D55">
        <w:rPr>
          <w:rFonts w:ascii="Times New Roman CYR" w:hAnsi="Times New Roman CYR" w:cs="Times New Roman CYR"/>
          <w:sz w:val="28"/>
          <w:szCs w:val="28"/>
          <w:lang w:bidi="ar-SA"/>
        </w:rPr>
        <w:t>ё</w:t>
      </w:r>
      <w:r>
        <w:rPr>
          <w:rFonts w:ascii="Times New Roman CYR" w:hAnsi="Times New Roman CYR" w:cs="Times New Roman CYR"/>
          <w:sz w:val="28"/>
          <w:szCs w:val="28"/>
          <w:lang w:bidi="ar-SA"/>
        </w:rPr>
        <w:t xml:space="preserve"> ключевых элементов - образовательных организаций, </w:t>
      </w:r>
      <w:r>
        <w:rPr>
          <w:rFonts w:ascii="Times New Roman CYR" w:hAnsi="Times New Roman CYR" w:cs="Times New Roman CYR"/>
          <w:sz w:val="28"/>
          <w:szCs w:val="28"/>
          <w:lang w:bidi="ar-SA"/>
        </w:rPr>
        <w:lastRenderedPageBreak/>
        <w:t xml:space="preserve">осуществляющих образовательную деятельность. </w:t>
      </w:r>
    </w:p>
    <w:p w:rsidR="008541DC" w:rsidRDefault="008541DC" w:rsidP="00230A48">
      <w:pPr>
        <w:ind w:firstLine="709"/>
        <w:jc w:val="both"/>
        <w:rPr>
          <w:rFonts w:ascii="Times New Roman CYR" w:hAnsi="Times New Roman CYR" w:cs="Times New Roman CYR"/>
          <w:sz w:val="28"/>
          <w:szCs w:val="28"/>
          <w:lang w:bidi="ar-SA"/>
        </w:rPr>
      </w:pPr>
    </w:p>
    <w:p w:rsidR="00B307C0" w:rsidRPr="004E6260" w:rsidRDefault="004E6260" w:rsidP="003D4D1E">
      <w:pPr>
        <w:pStyle w:val="20"/>
        <w:ind w:left="360"/>
        <w:rPr>
          <w:rFonts w:ascii="Times New Roman" w:hAnsi="Times New Roman" w:cs="Times New Roman"/>
          <w:b/>
          <w:color w:val="000000" w:themeColor="text1"/>
        </w:rPr>
      </w:pPr>
      <w:bookmarkStart w:id="14" w:name="_ОСНОВНЫЕ_НАПРАВЛЕНИЯ_РАЗВИТИЯ"/>
      <w:bookmarkStart w:id="15" w:name="_Toc174692532"/>
      <w:bookmarkEnd w:id="14"/>
      <w:r>
        <w:rPr>
          <w:rFonts w:ascii="Times New Roman" w:hAnsi="Times New Roman" w:cs="Times New Roman"/>
          <w:b/>
          <w:color w:val="auto"/>
        </w:rPr>
        <w:t xml:space="preserve">1.7 </w:t>
      </w:r>
      <w:bookmarkStart w:id="16" w:name="особонностиобразсистемы"/>
      <w:bookmarkEnd w:id="15"/>
      <w:r w:rsidRPr="004E6260">
        <w:rPr>
          <w:rFonts w:ascii="Times New Roman" w:hAnsi="Times New Roman" w:cs="Times New Roman"/>
          <w:b/>
          <w:color w:val="000000" w:themeColor="text1"/>
        </w:rPr>
        <w:t xml:space="preserve">ОСОБЕННОСТИ ОБРАЗОВАТЕЛЬНОЙ </w:t>
      </w:r>
      <w:bookmarkEnd w:id="16"/>
      <w:r w:rsidRPr="004E6260">
        <w:rPr>
          <w:rFonts w:ascii="Times New Roman" w:hAnsi="Times New Roman" w:cs="Times New Roman"/>
          <w:b/>
          <w:color w:val="000000" w:themeColor="text1"/>
        </w:rPr>
        <w:t>СИСТЕМЫ</w:t>
      </w:r>
    </w:p>
    <w:p w:rsidR="00D361DC" w:rsidRPr="00D11D6C" w:rsidRDefault="00D361DC" w:rsidP="00230A48">
      <w:pPr>
        <w:pStyle w:val="ac"/>
        <w:ind w:left="426"/>
        <w:rPr>
          <w:rFonts w:ascii="Times New Roman" w:eastAsia="Times New Roman" w:hAnsi="Times New Roman" w:cs="Times New Roman"/>
          <w:b/>
          <w:bCs/>
        </w:rPr>
      </w:pPr>
    </w:p>
    <w:p w:rsidR="006240FF" w:rsidRPr="00085D0C" w:rsidRDefault="006240FF" w:rsidP="00085D0C">
      <w:pPr>
        <w:pStyle w:val="1"/>
        <w:shd w:val="clear" w:color="auto" w:fill="FFFFFF"/>
        <w:spacing w:before="0" w:beforeAutospacing="0" w:after="0" w:afterAutospacing="0"/>
        <w:ind w:firstLine="709"/>
        <w:jc w:val="both"/>
        <w:rPr>
          <w:rFonts w:eastAsia="Courier New"/>
          <w:b w:val="0"/>
          <w:bCs w:val="0"/>
          <w:color w:val="000000"/>
          <w:kern w:val="0"/>
          <w:sz w:val="28"/>
          <w:szCs w:val="28"/>
        </w:rPr>
      </w:pPr>
      <w:bookmarkStart w:id="17" w:name="_Toc174692533"/>
      <w:r w:rsidRPr="00085D0C">
        <w:rPr>
          <w:rFonts w:eastAsia="Courier New"/>
          <w:b w:val="0"/>
          <w:bCs w:val="0"/>
          <w:color w:val="000000"/>
          <w:kern w:val="0"/>
          <w:sz w:val="28"/>
          <w:szCs w:val="28"/>
        </w:rPr>
        <w:t xml:space="preserve">Стратегия и тактика развития системы образования города Иванова определялась целями и задачами, обозначенными </w:t>
      </w:r>
      <w:r w:rsidR="00ED5EF8" w:rsidRPr="00ED5EF8">
        <w:rPr>
          <w:rFonts w:eastAsia="Courier New"/>
          <w:b w:val="0"/>
          <w:bCs w:val="0"/>
          <w:color w:val="000000"/>
          <w:kern w:val="0"/>
          <w:sz w:val="28"/>
          <w:szCs w:val="28"/>
        </w:rPr>
        <w:t>Указом Президента РФ от 21.07.2020 N 474 «О национальных целях развития Российской Федерации на период до 2030 года»</w:t>
      </w:r>
      <w:r w:rsidR="00ED5EF8">
        <w:rPr>
          <w:rFonts w:eastAsia="Courier New"/>
          <w:b w:val="0"/>
          <w:bCs w:val="0"/>
          <w:color w:val="000000"/>
          <w:kern w:val="0"/>
          <w:sz w:val="28"/>
          <w:szCs w:val="28"/>
        </w:rPr>
        <w:t xml:space="preserve">, </w:t>
      </w:r>
      <w:r w:rsidRPr="00085D0C">
        <w:rPr>
          <w:rFonts w:eastAsia="Courier New"/>
          <w:b w:val="0"/>
          <w:bCs w:val="0"/>
          <w:color w:val="000000"/>
          <w:kern w:val="0"/>
          <w:sz w:val="28"/>
          <w:szCs w:val="28"/>
        </w:rPr>
        <w:t xml:space="preserve">Концепцией долгосрочного социально-экономического развития Российской Федерации на период до 2030 года, Стратегией социально-экономического развития города Иванова до 2030 года, Планом мероприятий по реализации Стратегии развития воспитания в Российской Федерации, Планом основных мероприятий, проводимых в рамках Десятилетия детства на период до 2027 года, изменениями в Федеральные государственные образовательные стандарты, Федеральным проектом «Патриотическое воспитание граждан Российской Федерации» национального проекта «Образование», </w:t>
      </w:r>
      <w:r w:rsidR="00085D0C" w:rsidRPr="00085D0C">
        <w:rPr>
          <w:rFonts w:eastAsia="Courier New"/>
          <w:b w:val="0"/>
          <w:bCs w:val="0"/>
          <w:color w:val="000000"/>
          <w:kern w:val="0"/>
          <w:sz w:val="28"/>
          <w:szCs w:val="28"/>
        </w:rPr>
        <w:t>Федеральны</w:t>
      </w:r>
      <w:r w:rsidR="00085D0C">
        <w:rPr>
          <w:rFonts w:eastAsia="Courier New"/>
          <w:b w:val="0"/>
          <w:bCs w:val="0"/>
          <w:color w:val="000000"/>
          <w:kern w:val="0"/>
          <w:sz w:val="28"/>
          <w:szCs w:val="28"/>
        </w:rPr>
        <w:t>м</w:t>
      </w:r>
      <w:r w:rsidR="00085D0C" w:rsidRPr="00085D0C">
        <w:rPr>
          <w:rFonts w:eastAsia="Courier New"/>
          <w:b w:val="0"/>
          <w:bCs w:val="0"/>
          <w:color w:val="000000"/>
          <w:kern w:val="0"/>
          <w:sz w:val="28"/>
          <w:szCs w:val="28"/>
        </w:rPr>
        <w:t xml:space="preserve"> закон</w:t>
      </w:r>
      <w:r w:rsidR="00085D0C">
        <w:rPr>
          <w:rFonts w:eastAsia="Courier New"/>
          <w:b w:val="0"/>
          <w:bCs w:val="0"/>
          <w:color w:val="000000"/>
          <w:kern w:val="0"/>
          <w:sz w:val="28"/>
          <w:szCs w:val="28"/>
        </w:rPr>
        <w:t>ом</w:t>
      </w:r>
      <w:r w:rsidR="00085D0C" w:rsidRPr="00085D0C">
        <w:rPr>
          <w:rFonts w:eastAsia="Courier New"/>
          <w:b w:val="0"/>
          <w:bCs w:val="0"/>
          <w:color w:val="000000"/>
          <w:kern w:val="0"/>
          <w:sz w:val="28"/>
          <w:szCs w:val="28"/>
        </w:rPr>
        <w:t xml:space="preserve"> </w:t>
      </w:r>
      <w:r w:rsidR="00085D0C">
        <w:rPr>
          <w:rFonts w:eastAsia="Courier New"/>
          <w:b w:val="0"/>
          <w:bCs w:val="0"/>
          <w:color w:val="000000"/>
          <w:kern w:val="0"/>
          <w:sz w:val="28"/>
          <w:szCs w:val="28"/>
        </w:rPr>
        <w:t>«</w:t>
      </w:r>
      <w:r w:rsidR="00085D0C" w:rsidRPr="00085D0C">
        <w:rPr>
          <w:rFonts w:eastAsia="Courier New"/>
          <w:b w:val="0"/>
          <w:bCs w:val="0"/>
          <w:color w:val="000000"/>
          <w:kern w:val="0"/>
          <w:sz w:val="28"/>
          <w:szCs w:val="28"/>
        </w:rPr>
        <w:t>О государственном (муниципальном) социальном заказе на оказание государственных (муниципальных) услуг в социальной сфере</w:t>
      </w:r>
      <w:r w:rsidR="00085D0C">
        <w:rPr>
          <w:rFonts w:eastAsia="Courier New"/>
          <w:b w:val="0"/>
          <w:bCs w:val="0"/>
          <w:color w:val="000000"/>
          <w:kern w:val="0"/>
          <w:sz w:val="28"/>
          <w:szCs w:val="28"/>
        </w:rPr>
        <w:t>»</w:t>
      </w:r>
      <w:r w:rsidR="00085D0C" w:rsidRPr="00085D0C">
        <w:rPr>
          <w:rFonts w:eastAsia="Courier New"/>
          <w:b w:val="0"/>
          <w:bCs w:val="0"/>
          <w:color w:val="000000"/>
          <w:kern w:val="0"/>
          <w:sz w:val="28"/>
          <w:szCs w:val="28"/>
        </w:rPr>
        <w:t xml:space="preserve"> от 13.07.2020 </w:t>
      </w:r>
      <w:r w:rsidR="00085D0C">
        <w:rPr>
          <w:rFonts w:eastAsia="Courier New"/>
          <w:b w:val="0"/>
          <w:bCs w:val="0"/>
          <w:color w:val="000000"/>
          <w:kern w:val="0"/>
          <w:sz w:val="28"/>
          <w:szCs w:val="28"/>
        </w:rPr>
        <w:t>№</w:t>
      </w:r>
      <w:r w:rsidR="00085D0C" w:rsidRPr="00085D0C">
        <w:rPr>
          <w:rFonts w:eastAsia="Courier New"/>
          <w:b w:val="0"/>
          <w:bCs w:val="0"/>
          <w:color w:val="000000"/>
          <w:kern w:val="0"/>
          <w:sz w:val="28"/>
          <w:szCs w:val="28"/>
        </w:rPr>
        <w:t>189-ФЗ</w:t>
      </w:r>
      <w:r w:rsidR="00085D0C">
        <w:rPr>
          <w:rFonts w:eastAsia="Courier New"/>
          <w:b w:val="0"/>
          <w:bCs w:val="0"/>
          <w:color w:val="000000"/>
          <w:kern w:val="0"/>
          <w:sz w:val="28"/>
          <w:szCs w:val="28"/>
        </w:rPr>
        <w:t xml:space="preserve">, иными нормативными документами, </w:t>
      </w:r>
      <w:r w:rsidRPr="00085D0C">
        <w:rPr>
          <w:rFonts w:eastAsia="Courier New"/>
          <w:b w:val="0"/>
          <w:bCs w:val="0"/>
          <w:color w:val="000000"/>
          <w:kern w:val="0"/>
          <w:sz w:val="28"/>
          <w:szCs w:val="28"/>
        </w:rPr>
        <w:t>определяющи</w:t>
      </w:r>
      <w:r w:rsidR="00085D0C">
        <w:rPr>
          <w:rFonts w:eastAsia="Courier New"/>
          <w:b w:val="0"/>
          <w:bCs w:val="0"/>
          <w:color w:val="000000"/>
          <w:kern w:val="0"/>
          <w:sz w:val="28"/>
          <w:szCs w:val="28"/>
        </w:rPr>
        <w:t>ми</w:t>
      </w:r>
      <w:r w:rsidRPr="00085D0C">
        <w:rPr>
          <w:rFonts w:eastAsia="Courier New"/>
          <w:b w:val="0"/>
          <w:bCs w:val="0"/>
          <w:color w:val="000000"/>
          <w:kern w:val="0"/>
          <w:sz w:val="28"/>
          <w:szCs w:val="28"/>
        </w:rPr>
        <w:t xml:space="preserve"> приоритетные направления государственной политики в сфере образования.</w:t>
      </w:r>
      <w:bookmarkEnd w:id="17"/>
      <w:r w:rsidRPr="00085D0C">
        <w:rPr>
          <w:rFonts w:eastAsia="Courier New"/>
          <w:b w:val="0"/>
          <w:bCs w:val="0"/>
          <w:color w:val="000000"/>
          <w:kern w:val="0"/>
          <w:sz w:val="28"/>
          <w:szCs w:val="28"/>
        </w:rPr>
        <w:t xml:space="preserve"> </w:t>
      </w:r>
    </w:p>
    <w:p w:rsidR="007C5EE9" w:rsidRDefault="00D361DC" w:rsidP="00230A48">
      <w:pPr>
        <w:ind w:firstLine="709"/>
        <w:jc w:val="both"/>
        <w:rPr>
          <w:rFonts w:ascii="Times New Roman" w:hAnsi="Times New Roman" w:cs="Times New Roman"/>
          <w:sz w:val="28"/>
          <w:szCs w:val="28"/>
          <w:lang w:bidi="ar-SA"/>
        </w:rPr>
      </w:pPr>
      <w:r w:rsidRPr="00D361DC">
        <w:rPr>
          <w:rFonts w:ascii="Times New Roman" w:hAnsi="Times New Roman" w:cs="Times New Roman"/>
          <w:sz w:val="28"/>
          <w:szCs w:val="28"/>
          <w:lang w:bidi="ar-SA"/>
        </w:rPr>
        <w:t xml:space="preserve">Система образования города Иванова </w:t>
      </w:r>
      <w:r w:rsidR="00BA10C3">
        <w:rPr>
          <w:rFonts w:ascii="Times New Roman" w:hAnsi="Times New Roman" w:cs="Times New Roman"/>
          <w:sz w:val="28"/>
          <w:szCs w:val="28"/>
          <w:lang w:bidi="ar-SA"/>
        </w:rPr>
        <w:t xml:space="preserve">также была </w:t>
      </w:r>
      <w:r w:rsidRPr="00D361DC">
        <w:rPr>
          <w:rFonts w:ascii="Times New Roman" w:hAnsi="Times New Roman" w:cs="Times New Roman"/>
          <w:sz w:val="28"/>
          <w:szCs w:val="28"/>
          <w:lang w:bidi="ar-SA"/>
        </w:rPr>
        <w:t>направлена на решение приоритетных задач региональных проектов и муниципальных составляющих данных проектов.</w:t>
      </w:r>
      <w:r w:rsidR="006240FF">
        <w:rPr>
          <w:rFonts w:ascii="Times New Roman" w:hAnsi="Times New Roman" w:cs="Times New Roman"/>
          <w:sz w:val="28"/>
          <w:szCs w:val="28"/>
          <w:lang w:bidi="ar-SA"/>
        </w:rPr>
        <w:t xml:space="preserve"> </w:t>
      </w:r>
      <w:r w:rsidR="00A80C5E" w:rsidRPr="00A80C5E">
        <w:rPr>
          <w:rFonts w:ascii="Times New Roman" w:hAnsi="Times New Roman" w:cs="Times New Roman"/>
          <w:sz w:val="28"/>
          <w:szCs w:val="28"/>
          <w:lang w:bidi="ar-SA"/>
        </w:rPr>
        <w:t xml:space="preserve">Основная задача </w:t>
      </w:r>
      <w:r w:rsidR="00A80C5E">
        <w:rPr>
          <w:rFonts w:ascii="Times New Roman" w:hAnsi="Times New Roman" w:cs="Times New Roman"/>
          <w:sz w:val="28"/>
          <w:szCs w:val="28"/>
          <w:lang w:bidi="ar-SA"/>
        </w:rPr>
        <w:t xml:space="preserve">системы образования в </w:t>
      </w:r>
      <w:r w:rsidR="00A80C5E" w:rsidRPr="00A80C5E">
        <w:rPr>
          <w:rFonts w:ascii="Times New Roman" w:hAnsi="Times New Roman" w:cs="Times New Roman"/>
          <w:sz w:val="28"/>
          <w:szCs w:val="28"/>
          <w:lang w:bidi="ar-SA"/>
        </w:rPr>
        <w:t>202</w:t>
      </w:r>
      <w:r w:rsidR="00A80C5E">
        <w:rPr>
          <w:rFonts w:ascii="Times New Roman" w:hAnsi="Times New Roman" w:cs="Times New Roman"/>
          <w:sz w:val="28"/>
          <w:szCs w:val="28"/>
          <w:lang w:bidi="ar-SA"/>
        </w:rPr>
        <w:t>3-2024 учебном</w:t>
      </w:r>
      <w:r w:rsidR="00A80C5E" w:rsidRPr="00A80C5E">
        <w:rPr>
          <w:rFonts w:ascii="Times New Roman" w:hAnsi="Times New Roman" w:cs="Times New Roman"/>
          <w:sz w:val="28"/>
          <w:szCs w:val="28"/>
          <w:lang w:bidi="ar-SA"/>
        </w:rPr>
        <w:t xml:space="preserve"> год</w:t>
      </w:r>
      <w:r w:rsidR="00A80C5E">
        <w:rPr>
          <w:rFonts w:ascii="Times New Roman" w:hAnsi="Times New Roman" w:cs="Times New Roman"/>
          <w:sz w:val="28"/>
          <w:szCs w:val="28"/>
          <w:lang w:bidi="ar-SA"/>
        </w:rPr>
        <w:t>у</w:t>
      </w:r>
      <w:r w:rsidR="00A80C5E" w:rsidRPr="00A80C5E">
        <w:rPr>
          <w:rFonts w:ascii="Times New Roman" w:hAnsi="Times New Roman" w:cs="Times New Roman"/>
          <w:sz w:val="28"/>
          <w:szCs w:val="28"/>
          <w:lang w:bidi="ar-SA"/>
        </w:rPr>
        <w:t xml:space="preserve"> основывалась на создании условий для достижения результатов</w:t>
      </w:r>
      <w:r w:rsidR="009249C0">
        <w:rPr>
          <w:rFonts w:ascii="Times New Roman" w:hAnsi="Times New Roman" w:cs="Times New Roman"/>
          <w:sz w:val="28"/>
          <w:szCs w:val="28"/>
          <w:lang w:bidi="ar-SA"/>
        </w:rPr>
        <w:t xml:space="preserve"> </w:t>
      </w:r>
      <w:r w:rsidR="00A80C5E" w:rsidRPr="00A80C5E">
        <w:rPr>
          <w:rFonts w:ascii="Times New Roman" w:hAnsi="Times New Roman" w:cs="Times New Roman"/>
          <w:sz w:val="28"/>
          <w:szCs w:val="28"/>
          <w:lang w:bidi="ar-SA"/>
        </w:rPr>
        <w:t>национальн</w:t>
      </w:r>
      <w:r w:rsidR="00A80C5E">
        <w:rPr>
          <w:rFonts w:ascii="Times New Roman" w:hAnsi="Times New Roman" w:cs="Times New Roman"/>
          <w:sz w:val="28"/>
          <w:szCs w:val="28"/>
          <w:lang w:bidi="ar-SA"/>
        </w:rPr>
        <w:t>ого</w:t>
      </w:r>
      <w:r w:rsidR="00A80C5E" w:rsidRPr="00A80C5E">
        <w:rPr>
          <w:rFonts w:ascii="Times New Roman" w:hAnsi="Times New Roman" w:cs="Times New Roman"/>
          <w:sz w:val="28"/>
          <w:szCs w:val="28"/>
          <w:lang w:bidi="ar-SA"/>
        </w:rPr>
        <w:t xml:space="preserve"> проект</w:t>
      </w:r>
      <w:r w:rsidR="00A80C5E">
        <w:rPr>
          <w:rFonts w:ascii="Times New Roman" w:hAnsi="Times New Roman" w:cs="Times New Roman"/>
          <w:sz w:val="28"/>
          <w:szCs w:val="28"/>
          <w:lang w:bidi="ar-SA"/>
        </w:rPr>
        <w:t>а</w:t>
      </w:r>
      <w:r w:rsidR="00A80C5E" w:rsidRPr="00A80C5E">
        <w:rPr>
          <w:rFonts w:ascii="Times New Roman" w:hAnsi="Times New Roman" w:cs="Times New Roman"/>
          <w:sz w:val="28"/>
          <w:szCs w:val="28"/>
          <w:lang w:bidi="ar-SA"/>
        </w:rPr>
        <w:t xml:space="preserve"> «Образование» через реализацию региональных проектов: «Современная школа», «Успех каждого ребенка», «Цифровая образовательная среда».</w:t>
      </w:r>
    </w:p>
    <w:p w:rsidR="00D361DC" w:rsidRDefault="0001337E" w:rsidP="00230A48">
      <w:pPr>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Достижение конкретных целей и</w:t>
      </w:r>
      <w:r w:rsidR="00A80C5E" w:rsidRPr="00A80C5E">
        <w:rPr>
          <w:rFonts w:ascii="Times New Roman" w:hAnsi="Times New Roman" w:cs="Times New Roman"/>
          <w:sz w:val="28"/>
          <w:szCs w:val="28"/>
          <w:lang w:bidi="ar-SA"/>
        </w:rPr>
        <w:t xml:space="preserve"> развитие муниципальной системы образования осуществлялось</w:t>
      </w:r>
      <w:r w:rsidR="00B21C8D">
        <w:rPr>
          <w:rFonts w:ascii="Times New Roman" w:hAnsi="Times New Roman" w:cs="Times New Roman"/>
          <w:sz w:val="28"/>
          <w:szCs w:val="28"/>
          <w:lang w:bidi="ar-SA"/>
        </w:rPr>
        <w:t xml:space="preserve"> также </w:t>
      </w:r>
      <w:r w:rsidR="00A80C5E" w:rsidRPr="00A80C5E">
        <w:rPr>
          <w:rFonts w:ascii="Times New Roman" w:hAnsi="Times New Roman" w:cs="Times New Roman"/>
          <w:sz w:val="28"/>
          <w:szCs w:val="28"/>
          <w:lang w:bidi="ar-SA"/>
        </w:rPr>
        <w:t>на основе выполнени</w:t>
      </w:r>
      <w:r>
        <w:rPr>
          <w:rFonts w:ascii="Times New Roman" w:hAnsi="Times New Roman" w:cs="Times New Roman"/>
          <w:sz w:val="28"/>
          <w:szCs w:val="28"/>
          <w:lang w:bidi="ar-SA"/>
        </w:rPr>
        <w:t>я</w:t>
      </w:r>
      <w:r w:rsidR="00A80C5E" w:rsidRPr="00A80C5E">
        <w:rPr>
          <w:rFonts w:ascii="Times New Roman" w:hAnsi="Times New Roman" w:cs="Times New Roman"/>
          <w:sz w:val="28"/>
          <w:szCs w:val="28"/>
          <w:lang w:bidi="ar-SA"/>
        </w:rPr>
        <w:t xml:space="preserve"> мероприятий муниципальных программ </w:t>
      </w:r>
      <w:r w:rsidR="00B21C8D">
        <w:rPr>
          <w:rFonts w:ascii="Times New Roman" w:hAnsi="Times New Roman" w:cs="Times New Roman"/>
          <w:sz w:val="28"/>
          <w:szCs w:val="28"/>
          <w:lang w:bidi="ar-SA"/>
        </w:rPr>
        <w:t>г.о. Иваново</w:t>
      </w:r>
      <w:r w:rsidR="00A80C5E">
        <w:rPr>
          <w:rFonts w:ascii="Times New Roman" w:hAnsi="Times New Roman" w:cs="Times New Roman"/>
          <w:sz w:val="28"/>
          <w:szCs w:val="28"/>
          <w:lang w:bidi="ar-SA"/>
        </w:rPr>
        <w:t>.</w:t>
      </w:r>
    </w:p>
    <w:p w:rsidR="00A80C5E" w:rsidRDefault="00A80C5E" w:rsidP="00230A48">
      <w:pPr>
        <w:ind w:firstLine="709"/>
        <w:jc w:val="both"/>
        <w:rPr>
          <w:rFonts w:ascii="Times New Roman" w:hAnsi="Times New Roman" w:cs="Times New Roman"/>
          <w:sz w:val="28"/>
          <w:szCs w:val="28"/>
          <w:lang w:bidi="ar-SA"/>
        </w:rPr>
      </w:pPr>
    </w:p>
    <w:p w:rsidR="004832E1" w:rsidRPr="003856A8" w:rsidRDefault="004832E1" w:rsidP="004E6260">
      <w:pPr>
        <w:pStyle w:val="20"/>
        <w:ind w:left="720"/>
        <w:jc w:val="center"/>
        <w:rPr>
          <w:rFonts w:ascii="Times New Roman" w:hAnsi="Times New Roman" w:cs="Times New Roman"/>
          <w:b/>
          <w:color w:val="auto"/>
        </w:rPr>
      </w:pPr>
      <w:bookmarkStart w:id="18" w:name="_УПРАВЛЕНИЕ_ИЗМЕНЕНИЯМИ_В"/>
      <w:bookmarkStart w:id="19" w:name="_Toc174692534"/>
      <w:bookmarkEnd w:id="18"/>
      <w:r w:rsidRPr="003856A8">
        <w:rPr>
          <w:rFonts w:ascii="Times New Roman" w:hAnsi="Times New Roman" w:cs="Times New Roman"/>
          <w:b/>
          <w:color w:val="auto"/>
        </w:rPr>
        <w:t>УПРАВЛЕНИЕ ИЗМЕНЕНИЯМИ В МУНИЦИПАЛЬНОЙ СИСТЕМЕ ОБРАЗОВАНИЯ</w:t>
      </w:r>
      <w:bookmarkEnd w:id="19"/>
    </w:p>
    <w:p w:rsidR="003C27DA" w:rsidRDefault="003C27DA" w:rsidP="00230A48">
      <w:pPr>
        <w:pStyle w:val="ac"/>
        <w:ind w:left="0"/>
        <w:rPr>
          <w:rFonts w:ascii="Times New Roman" w:eastAsia="Times New Roman" w:hAnsi="Times New Roman" w:cs="Times New Roman"/>
          <w:b/>
          <w:bCs/>
        </w:rPr>
      </w:pPr>
    </w:p>
    <w:p w:rsidR="006D0AEB" w:rsidRPr="00717C1E" w:rsidRDefault="00B560C7"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17C1E">
        <w:rPr>
          <w:rFonts w:ascii="Times New Roman" w:hAnsi="Times New Roman" w:cs="Times New Roman"/>
          <w:sz w:val="28"/>
          <w:szCs w:val="28"/>
          <w:lang w:bidi="ar-SA"/>
        </w:rPr>
        <w:t xml:space="preserve">Достижение поставленных целей в муниципальной системе образования городского округа Иваново обеспечивалось решением комплекса задач, которые соответствуют установленным сферам деятельности и функциям в сфере образования. В 2023 году сохранилась тенденция ежегодного приоритетного финансирования сферы образования за счет средств городского бюджета: общий объем финансирования составил более 50% бюджета города – </w:t>
      </w:r>
      <w:r w:rsidRPr="007F0932">
        <w:rPr>
          <w:rFonts w:ascii="Times New Roman" w:hAnsi="Times New Roman" w:cs="Times New Roman"/>
          <w:sz w:val="28"/>
          <w:szCs w:val="28"/>
          <w:lang w:bidi="ar-SA"/>
        </w:rPr>
        <w:t>5 706,7 млн</w:t>
      </w:r>
      <w:r w:rsidR="00C25960">
        <w:rPr>
          <w:rFonts w:ascii="Times New Roman" w:hAnsi="Times New Roman" w:cs="Times New Roman"/>
          <w:sz w:val="28"/>
          <w:szCs w:val="28"/>
          <w:lang w:bidi="ar-SA"/>
        </w:rPr>
        <w:t>.</w:t>
      </w:r>
      <w:r w:rsidRPr="007F0932">
        <w:rPr>
          <w:rFonts w:ascii="Times New Roman" w:hAnsi="Times New Roman" w:cs="Times New Roman"/>
          <w:sz w:val="28"/>
          <w:szCs w:val="28"/>
          <w:lang w:bidi="ar-SA"/>
        </w:rPr>
        <w:t xml:space="preserve"> руб.</w:t>
      </w:r>
      <w:r w:rsidRPr="00717C1E">
        <w:rPr>
          <w:rFonts w:ascii="Times New Roman" w:hAnsi="Times New Roman" w:cs="Times New Roman"/>
          <w:sz w:val="28"/>
          <w:szCs w:val="28"/>
          <w:lang w:bidi="ar-SA"/>
        </w:rPr>
        <w:t xml:space="preserve"> (в 2022 г. – 48,3</w:t>
      </w:r>
      <w:r w:rsidR="00C25960">
        <w:rPr>
          <w:rFonts w:ascii="Times New Roman" w:hAnsi="Times New Roman" w:cs="Times New Roman"/>
          <w:sz w:val="28"/>
          <w:szCs w:val="28"/>
          <w:lang w:bidi="ar-SA"/>
        </w:rPr>
        <w:t>%</w:t>
      </w:r>
      <w:r w:rsidRPr="00717C1E">
        <w:rPr>
          <w:rFonts w:ascii="Times New Roman" w:hAnsi="Times New Roman" w:cs="Times New Roman"/>
          <w:sz w:val="28"/>
          <w:szCs w:val="28"/>
          <w:lang w:bidi="ar-SA"/>
        </w:rPr>
        <w:t xml:space="preserve"> </w:t>
      </w:r>
      <w:r w:rsidR="00C25960">
        <w:rPr>
          <w:rFonts w:ascii="Times New Roman" w:hAnsi="Times New Roman" w:cs="Times New Roman"/>
          <w:sz w:val="28"/>
          <w:szCs w:val="28"/>
          <w:lang w:bidi="ar-SA"/>
        </w:rPr>
        <w:t>-</w:t>
      </w:r>
      <w:r w:rsidRPr="00717C1E">
        <w:rPr>
          <w:rFonts w:ascii="Times New Roman" w:hAnsi="Times New Roman" w:cs="Times New Roman"/>
          <w:sz w:val="28"/>
          <w:szCs w:val="28"/>
          <w:lang w:bidi="ar-SA"/>
        </w:rPr>
        <w:t xml:space="preserve"> 4 972,1</w:t>
      </w:r>
      <w:r w:rsidR="00C25960">
        <w:rPr>
          <w:rFonts w:ascii="Times New Roman" w:hAnsi="Times New Roman" w:cs="Times New Roman"/>
          <w:sz w:val="28"/>
          <w:szCs w:val="28"/>
          <w:lang w:bidi="ar-SA"/>
        </w:rPr>
        <w:t xml:space="preserve"> млн. руб.</w:t>
      </w:r>
      <w:r w:rsidRPr="00717C1E">
        <w:rPr>
          <w:rFonts w:ascii="Times New Roman" w:hAnsi="Times New Roman" w:cs="Times New Roman"/>
          <w:sz w:val="28"/>
          <w:szCs w:val="28"/>
          <w:lang w:bidi="ar-SA"/>
        </w:rPr>
        <w:t xml:space="preserve">), в том числе:  </w:t>
      </w:r>
    </w:p>
    <w:p w:rsidR="00B307C0" w:rsidRPr="00717C1E" w:rsidRDefault="00B560C7"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17C1E">
        <w:rPr>
          <w:rFonts w:ascii="Times New Roman" w:hAnsi="Times New Roman" w:cs="Times New Roman"/>
          <w:sz w:val="28"/>
          <w:szCs w:val="28"/>
          <w:lang w:bidi="ar-SA"/>
        </w:rPr>
        <w:t xml:space="preserve"> </w:t>
      </w:r>
      <w:r w:rsidR="00B307C0" w:rsidRPr="00717C1E">
        <w:rPr>
          <w:rFonts w:ascii="Times New Roman" w:hAnsi="Times New Roman" w:cs="Times New Roman"/>
          <w:sz w:val="28"/>
          <w:szCs w:val="28"/>
          <w:lang w:bidi="ar-SA"/>
        </w:rPr>
        <w:t xml:space="preserve">1. </w:t>
      </w:r>
      <w:r w:rsidRPr="00717C1E">
        <w:rPr>
          <w:rFonts w:ascii="Times New Roman" w:hAnsi="Times New Roman" w:cs="Times New Roman"/>
          <w:sz w:val="28"/>
          <w:szCs w:val="28"/>
          <w:lang w:bidi="ar-SA"/>
        </w:rPr>
        <w:t xml:space="preserve">за счет финансирования муниципальных программ: </w:t>
      </w:r>
    </w:p>
    <w:p w:rsidR="00B560C7" w:rsidRPr="00717C1E" w:rsidRDefault="00B560C7"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17C1E">
        <w:rPr>
          <w:rFonts w:ascii="Times New Roman" w:hAnsi="Times New Roman" w:cs="Times New Roman"/>
          <w:sz w:val="28"/>
          <w:szCs w:val="28"/>
          <w:lang w:bidi="ar-SA"/>
        </w:rPr>
        <w:t>1</w:t>
      </w:r>
      <w:r w:rsidR="00B307C0" w:rsidRPr="00717C1E">
        <w:rPr>
          <w:rFonts w:ascii="Times New Roman" w:hAnsi="Times New Roman" w:cs="Times New Roman"/>
          <w:sz w:val="28"/>
          <w:szCs w:val="28"/>
          <w:lang w:bidi="ar-SA"/>
        </w:rPr>
        <w:t>.1</w:t>
      </w:r>
      <w:r w:rsidRPr="00717C1E">
        <w:rPr>
          <w:rFonts w:ascii="Times New Roman" w:hAnsi="Times New Roman" w:cs="Times New Roman"/>
          <w:sz w:val="28"/>
          <w:szCs w:val="28"/>
          <w:lang w:bidi="ar-SA"/>
        </w:rPr>
        <w:t xml:space="preserve">. «Развитие образования города Иванова» – </w:t>
      </w:r>
      <w:r w:rsidRPr="007F0932">
        <w:rPr>
          <w:rFonts w:ascii="Times New Roman" w:hAnsi="Times New Roman" w:cs="Times New Roman"/>
          <w:sz w:val="28"/>
          <w:szCs w:val="28"/>
          <w:lang w:bidi="ar-SA"/>
        </w:rPr>
        <w:t>5 371,4 млн руб</w:t>
      </w:r>
      <w:r w:rsidRPr="00717C1E">
        <w:rPr>
          <w:rFonts w:ascii="Times New Roman" w:hAnsi="Times New Roman" w:cs="Times New Roman"/>
          <w:sz w:val="28"/>
          <w:szCs w:val="28"/>
          <w:lang w:bidi="ar-SA"/>
        </w:rPr>
        <w:t>. (в 2022 г. – 4 681,8);</w:t>
      </w:r>
    </w:p>
    <w:p w:rsidR="00B307C0" w:rsidRPr="00717C1E" w:rsidRDefault="00B307C0"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17C1E">
        <w:rPr>
          <w:rFonts w:ascii="Times New Roman" w:hAnsi="Times New Roman" w:cs="Times New Roman"/>
          <w:sz w:val="28"/>
          <w:szCs w:val="28"/>
          <w:lang w:bidi="ar-SA"/>
        </w:rPr>
        <w:t>1.2.</w:t>
      </w:r>
      <w:r w:rsidR="00B560C7" w:rsidRPr="00717C1E">
        <w:rPr>
          <w:rFonts w:ascii="Times New Roman" w:hAnsi="Times New Roman" w:cs="Times New Roman"/>
          <w:sz w:val="28"/>
          <w:szCs w:val="28"/>
          <w:lang w:bidi="ar-SA"/>
        </w:rPr>
        <w:t xml:space="preserve"> «Реализация молодежной политики и организация общегородских мероприятий» (поддержка отдельных категорий работников муниципальных учреждений социальной сферы города Иванова</w:t>
      </w:r>
      <w:r w:rsidR="00B560C7" w:rsidRPr="007F0932">
        <w:rPr>
          <w:rFonts w:ascii="Times New Roman" w:hAnsi="Times New Roman" w:cs="Times New Roman"/>
          <w:sz w:val="28"/>
          <w:szCs w:val="28"/>
          <w:lang w:bidi="ar-SA"/>
        </w:rPr>
        <w:t>) – 10,8</w:t>
      </w:r>
      <w:r w:rsidR="00B560C7" w:rsidRPr="00717C1E">
        <w:rPr>
          <w:rFonts w:ascii="Times New Roman" w:hAnsi="Times New Roman" w:cs="Times New Roman"/>
          <w:sz w:val="28"/>
          <w:szCs w:val="28"/>
          <w:lang w:bidi="ar-SA"/>
        </w:rPr>
        <w:t xml:space="preserve"> млн руб. (2022 – 11,4)</w:t>
      </w:r>
      <w:r w:rsidRPr="00717C1E">
        <w:rPr>
          <w:rFonts w:ascii="Times New Roman" w:hAnsi="Times New Roman" w:cs="Times New Roman"/>
          <w:sz w:val="28"/>
          <w:szCs w:val="28"/>
          <w:lang w:bidi="ar-SA"/>
        </w:rPr>
        <w:t>.</w:t>
      </w:r>
    </w:p>
    <w:p w:rsidR="00B307C0" w:rsidRPr="007F0932" w:rsidRDefault="00B307C0"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17C1E">
        <w:rPr>
          <w:rFonts w:ascii="Times New Roman" w:hAnsi="Times New Roman" w:cs="Times New Roman"/>
          <w:sz w:val="28"/>
          <w:szCs w:val="28"/>
          <w:lang w:bidi="ar-SA"/>
        </w:rPr>
        <w:t>1.</w:t>
      </w:r>
      <w:r w:rsidR="00B560C7" w:rsidRPr="00717C1E">
        <w:rPr>
          <w:rFonts w:ascii="Times New Roman" w:hAnsi="Times New Roman" w:cs="Times New Roman"/>
          <w:sz w:val="28"/>
          <w:szCs w:val="28"/>
          <w:lang w:bidi="ar-SA"/>
        </w:rPr>
        <w:t xml:space="preserve">3. «Забота и поддержка» (организация питания обучающихся 1-4 классов, выплаты компенсаций части родительской платы за присмотр и уход за детьми в </w:t>
      </w:r>
      <w:r w:rsidR="00B560C7" w:rsidRPr="00717C1E">
        <w:rPr>
          <w:rFonts w:ascii="Times New Roman" w:hAnsi="Times New Roman" w:cs="Times New Roman"/>
          <w:sz w:val="28"/>
          <w:szCs w:val="28"/>
          <w:lang w:bidi="ar-SA"/>
        </w:rPr>
        <w:lastRenderedPageBreak/>
        <w:t>детских дошкольных учреждениях, меры социальной поддержки в виде предоставления завтрака учащимся 5-11 классов (детям-сиротам, детям, оставшимся без попечения родителей, находящимся под опекой (попечительством), детям из малообеспеченных семей, детям, находящимся в трудной жизненной ситуации и др</w:t>
      </w:r>
      <w:r w:rsidR="00B560C7" w:rsidRPr="007F0932">
        <w:rPr>
          <w:rFonts w:ascii="Times New Roman" w:hAnsi="Times New Roman" w:cs="Times New Roman"/>
          <w:sz w:val="28"/>
          <w:szCs w:val="28"/>
          <w:lang w:bidi="ar-SA"/>
        </w:rPr>
        <w:t>.) – 226,5 млн</w:t>
      </w:r>
      <w:r w:rsidR="007B71E9">
        <w:rPr>
          <w:rFonts w:ascii="Times New Roman" w:hAnsi="Times New Roman" w:cs="Times New Roman"/>
          <w:sz w:val="28"/>
          <w:szCs w:val="28"/>
          <w:lang w:bidi="ar-SA"/>
        </w:rPr>
        <w:t>.</w:t>
      </w:r>
      <w:r w:rsidR="00B560C7" w:rsidRPr="007F0932">
        <w:rPr>
          <w:rFonts w:ascii="Times New Roman" w:hAnsi="Times New Roman" w:cs="Times New Roman"/>
          <w:sz w:val="28"/>
          <w:szCs w:val="28"/>
          <w:lang w:bidi="ar-SA"/>
        </w:rPr>
        <w:t xml:space="preserve"> руб. (</w:t>
      </w:r>
      <w:r w:rsidR="00B560C7" w:rsidRPr="00717C1E">
        <w:rPr>
          <w:rFonts w:ascii="Times New Roman" w:hAnsi="Times New Roman" w:cs="Times New Roman"/>
          <w:sz w:val="28"/>
          <w:szCs w:val="28"/>
          <w:lang w:bidi="ar-SA"/>
        </w:rPr>
        <w:t xml:space="preserve">2022 </w:t>
      </w:r>
      <w:r w:rsidR="00B560C7" w:rsidRPr="007F0932">
        <w:rPr>
          <w:rFonts w:ascii="Times New Roman" w:hAnsi="Times New Roman" w:cs="Times New Roman"/>
          <w:sz w:val="28"/>
          <w:szCs w:val="28"/>
          <w:lang w:bidi="ar-SA"/>
        </w:rPr>
        <w:t xml:space="preserve">– 192,3); </w:t>
      </w:r>
    </w:p>
    <w:p w:rsidR="00B307C0" w:rsidRPr="007F0932" w:rsidRDefault="00B307C0"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1.</w:t>
      </w:r>
      <w:r w:rsidR="00B560C7" w:rsidRPr="007F0932">
        <w:rPr>
          <w:rFonts w:ascii="Times New Roman" w:hAnsi="Times New Roman" w:cs="Times New Roman"/>
          <w:sz w:val="28"/>
          <w:szCs w:val="28"/>
          <w:lang w:bidi="ar-SA"/>
        </w:rPr>
        <w:t xml:space="preserve">4. «Совершенствование местного самоуправления» – 31,3 млн руб. (2022 – 28,5); </w:t>
      </w:r>
    </w:p>
    <w:p w:rsidR="00B307C0" w:rsidRPr="007F0932" w:rsidRDefault="00B307C0"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1.</w:t>
      </w:r>
      <w:r w:rsidR="00B560C7" w:rsidRPr="007F0932">
        <w:rPr>
          <w:rFonts w:ascii="Times New Roman" w:hAnsi="Times New Roman" w:cs="Times New Roman"/>
          <w:sz w:val="28"/>
          <w:szCs w:val="28"/>
          <w:lang w:bidi="ar-SA"/>
        </w:rPr>
        <w:t xml:space="preserve">5. «Электронный город» – 1,2 млн руб. (2022 – 0,7). </w:t>
      </w:r>
    </w:p>
    <w:p w:rsidR="00B560C7" w:rsidRPr="007F0932" w:rsidRDefault="00B307C0" w:rsidP="00230A48">
      <w:pPr>
        <w:pStyle w:val="ac"/>
        <w:widowControl/>
        <w:autoSpaceDE w:val="0"/>
        <w:autoSpaceDN w:val="0"/>
        <w:adjustRightInd w:val="0"/>
        <w:ind w:left="0"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 xml:space="preserve">2. </w:t>
      </w:r>
      <w:r w:rsidR="00B560C7" w:rsidRPr="007F0932">
        <w:rPr>
          <w:rFonts w:ascii="Times New Roman" w:hAnsi="Times New Roman" w:cs="Times New Roman"/>
          <w:sz w:val="28"/>
          <w:szCs w:val="28"/>
          <w:lang w:bidi="ar-SA"/>
        </w:rPr>
        <w:t xml:space="preserve"> </w:t>
      </w:r>
      <w:r w:rsidR="00D21E3B" w:rsidRPr="007F0932">
        <w:rPr>
          <w:rFonts w:ascii="Times New Roman" w:hAnsi="Times New Roman" w:cs="Times New Roman"/>
          <w:sz w:val="28"/>
          <w:szCs w:val="28"/>
          <w:lang w:bidi="ar-SA"/>
        </w:rPr>
        <w:t>З</w:t>
      </w:r>
      <w:r w:rsidR="00B560C7" w:rsidRPr="007F0932">
        <w:rPr>
          <w:rFonts w:ascii="Times New Roman" w:hAnsi="Times New Roman" w:cs="Times New Roman"/>
          <w:sz w:val="28"/>
          <w:szCs w:val="28"/>
          <w:lang w:bidi="ar-SA"/>
        </w:rPr>
        <w:t>а счет средств наказов избирателей депутатам Ивановской областной Думы и Ивановской городской Думы на укрепление материально-технической базы – более 65,5 млн</w:t>
      </w:r>
      <w:r w:rsidR="007B71E9">
        <w:rPr>
          <w:rFonts w:ascii="Times New Roman" w:hAnsi="Times New Roman" w:cs="Times New Roman"/>
          <w:sz w:val="28"/>
          <w:szCs w:val="28"/>
          <w:lang w:bidi="ar-SA"/>
        </w:rPr>
        <w:t>.</w:t>
      </w:r>
      <w:r w:rsidR="00B560C7" w:rsidRPr="007F0932">
        <w:rPr>
          <w:rFonts w:ascii="Times New Roman" w:hAnsi="Times New Roman" w:cs="Times New Roman"/>
          <w:sz w:val="28"/>
          <w:szCs w:val="28"/>
          <w:lang w:bidi="ar-SA"/>
        </w:rPr>
        <w:t xml:space="preserve"> руб. (2022 – более 57,4).</w:t>
      </w:r>
    </w:p>
    <w:p w:rsidR="00D51204" w:rsidRDefault="00B560C7" w:rsidP="00230A48">
      <w:pPr>
        <w:widowControl/>
        <w:autoSpaceDE w:val="0"/>
        <w:autoSpaceDN w:val="0"/>
        <w:adjustRightInd w:val="0"/>
        <w:ind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Кроме того, в отчетном периоде из средств федерального, регионального и городского бюджета на реализацию приоритетных м</w:t>
      </w:r>
      <w:r w:rsidRPr="00717C1E">
        <w:rPr>
          <w:rFonts w:ascii="Times New Roman" w:hAnsi="Times New Roman" w:cs="Times New Roman"/>
          <w:sz w:val="28"/>
          <w:szCs w:val="28"/>
          <w:lang w:bidi="ar-SA"/>
        </w:rPr>
        <w:t xml:space="preserve">ероприятий национальных проектов было </w:t>
      </w:r>
      <w:r w:rsidRPr="007F0932">
        <w:rPr>
          <w:rFonts w:ascii="Times New Roman" w:hAnsi="Times New Roman" w:cs="Times New Roman"/>
          <w:sz w:val="28"/>
          <w:szCs w:val="28"/>
          <w:lang w:bidi="ar-SA"/>
        </w:rPr>
        <w:t>направлено 24,6 млн</w:t>
      </w:r>
      <w:r w:rsidR="007B71E9">
        <w:rPr>
          <w:rFonts w:ascii="Times New Roman" w:hAnsi="Times New Roman" w:cs="Times New Roman"/>
          <w:sz w:val="28"/>
          <w:szCs w:val="28"/>
          <w:lang w:bidi="ar-SA"/>
        </w:rPr>
        <w:t>.</w:t>
      </w:r>
      <w:r w:rsidRPr="007F0932">
        <w:rPr>
          <w:rFonts w:ascii="Times New Roman" w:hAnsi="Times New Roman" w:cs="Times New Roman"/>
          <w:sz w:val="28"/>
          <w:szCs w:val="28"/>
          <w:lang w:bidi="ar-SA"/>
        </w:rPr>
        <w:t xml:space="preserve"> руб.</w:t>
      </w:r>
      <w:r w:rsidRPr="00717C1E">
        <w:rPr>
          <w:rFonts w:ascii="Times New Roman" w:hAnsi="Times New Roman" w:cs="Times New Roman"/>
          <w:sz w:val="28"/>
          <w:szCs w:val="28"/>
          <w:lang w:bidi="ar-SA"/>
        </w:rPr>
        <w:t xml:space="preserve"> (в 2022 году финансирование указанных мероприятий не осуществлялось).</w:t>
      </w:r>
    </w:p>
    <w:p w:rsidR="00907EE6" w:rsidRDefault="00DE0E05" w:rsidP="00230A48">
      <w:pPr>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В 2023 году о</w:t>
      </w:r>
      <w:r w:rsidR="005925DC" w:rsidRPr="005925DC">
        <w:rPr>
          <w:rFonts w:ascii="Times New Roman" w:hAnsi="Times New Roman" w:cs="Times New Roman"/>
          <w:sz w:val="28"/>
          <w:szCs w:val="28"/>
          <w:lang w:bidi="ar-SA"/>
        </w:rPr>
        <w:t xml:space="preserve">бразовательными учреждениями привлечено внебюджетных средств за счет участия в грантовых конкурсах на сумму более </w:t>
      </w:r>
      <w:r w:rsidR="005925DC">
        <w:rPr>
          <w:rFonts w:ascii="Times New Roman" w:hAnsi="Times New Roman" w:cs="Times New Roman"/>
          <w:sz w:val="28"/>
          <w:szCs w:val="28"/>
          <w:lang w:bidi="ar-SA"/>
        </w:rPr>
        <w:t>8,7</w:t>
      </w:r>
      <w:r w:rsidR="005925DC" w:rsidRPr="005925DC">
        <w:rPr>
          <w:rFonts w:ascii="Times New Roman" w:hAnsi="Times New Roman" w:cs="Times New Roman"/>
          <w:sz w:val="28"/>
          <w:szCs w:val="28"/>
          <w:lang w:bidi="ar-SA"/>
        </w:rPr>
        <w:t xml:space="preserve"> млн</w:t>
      </w:r>
      <w:r w:rsidR="005925DC">
        <w:rPr>
          <w:rFonts w:ascii="Times New Roman" w:hAnsi="Times New Roman" w:cs="Times New Roman"/>
          <w:sz w:val="28"/>
          <w:szCs w:val="28"/>
          <w:lang w:bidi="ar-SA"/>
        </w:rPr>
        <w:t>.</w:t>
      </w:r>
      <w:r w:rsidR="005925DC" w:rsidRPr="005925DC">
        <w:rPr>
          <w:rFonts w:ascii="Times New Roman" w:hAnsi="Times New Roman" w:cs="Times New Roman"/>
          <w:sz w:val="28"/>
          <w:szCs w:val="28"/>
          <w:lang w:bidi="ar-SA"/>
        </w:rPr>
        <w:t xml:space="preserve"> рублей</w:t>
      </w:r>
      <w:r w:rsidR="005925DC">
        <w:rPr>
          <w:rFonts w:ascii="Times New Roman" w:hAnsi="Times New Roman" w:cs="Times New Roman"/>
          <w:sz w:val="28"/>
          <w:szCs w:val="28"/>
          <w:lang w:bidi="ar-SA"/>
        </w:rPr>
        <w:t>.</w:t>
      </w:r>
      <w:r w:rsidR="005925DC">
        <w:rPr>
          <w:rStyle w:val="af6"/>
          <w:rFonts w:ascii="Times New Roman" w:hAnsi="Times New Roman" w:cs="Times New Roman"/>
          <w:sz w:val="28"/>
          <w:szCs w:val="28"/>
          <w:lang w:bidi="ar-SA"/>
        </w:rPr>
        <w:footnoteReference w:id="1"/>
      </w:r>
    </w:p>
    <w:p w:rsidR="00423761" w:rsidRPr="00423761" w:rsidRDefault="00423761" w:rsidP="00230A48">
      <w:pPr>
        <w:shd w:val="clear" w:color="auto" w:fill="FFFFFF" w:themeFill="background1"/>
        <w:ind w:firstLine="708"/>
        <w:jc w:val="both"/>
        <w:rPr>
          <w:rFonts w:ascii="Times New Roman" w:hAnsi="Times New Roman" w:cs="Times New Roman"/>
          <w:sz w:val="28"/>
          <w:szCs w:val="28"/>
          <w:lang w:bidi="ar-SA"/>
        </w:rPr>
      </w:pPr>
      <w:r w:rsidRPr="00423761">
        <w:rPr>
          <w:rFonts w:ascii="Times New Roman" w:hAnsi="Times New Roman" w:cs="Times New Roman"/>
          <w:sz w:val="28"/>
          <w:szCs w:val="28"/>
          <w:lang w:bidi="ar-SA"/>
        </w:rPr>
        <w:t>В 2023</w:t>
      </w:r>
      <w:r>
        <w:rPr>
          <w:rFonts w:ascii="Times New Roman" w:hAnsi="Times New Roman" w:cs="Times New Roman"/>
          <w:sz w:val="28"/>
          <w:szCs w:val="28"/>
          <w:lang w:bidi="ar-SA"/>
        </w:rPr>
        <w:t xml:space="preserve">-2024 </w:t>
      </w:r>
      <w:r w:rsidRPr="00423761">
        <w:rPr>
          <w:rFonts w:ascii="Times New Roman" w:hAnsi="Times New Roman" w:cs="Times New Roman"/>
          <w:sz w:val="28"/>
          <w:szCs w:val="28"/>
          <w:lang w:bidi="ar-SA"/>
        </w:rPr>
        <w:t xml:space="preserve">году в муниципальных общеобразовательных учреждениях мероприятия по проведению ремонтных работ, закупке оборудования, созданию условий для безопасности и укрепления здоровья детей позволили сохранить долю муниципальных общеобразовательных учреждений, отвечающих современным требованиям обучения, в общем количестве данных учреждений на уровне 98,0%. </w:t>
      </w:r>
    </w:p>
    <w:p w:rsidR="00423761" w:rsidRDefault="00423761" w:rsidP="00230A48">
      <w:pPr>
        <w:shd w:val="clear" w:color="auto" w:fill="FFFFFF" w:themeFill="background1"/>
        <w:ind w:firstLine="708"/>
        <w:contextualSpacing/>
        <w:jc w:val="both"/>
        <w:rPr>
          <w:rFonts w:ascii="Times New Roman" w:hAnsi="Times New Roman" w:cs="Times New Roman"/>
          <w:sz w:val="28"/>
          <w:szCs w:val="28"/>
          <w:lang w:bidi="ar-SA"/>
        </w:rPr>
      </w:pPr>
      <w:r w:rsidRPr="00423761">
        <w:rPr>
          <w:rFonts w:ascii="Times New Roman" w:hAnsi="Times New Roman" w:cs="Times New Roman"/>
          <w:sz w:val="28"/>
          <w:szCs w:val="28"/>
          <w:lang w:bidi="ar-SA"/>
        </w:rPr>
        <w:t>В отчетном периоде были реализованы следующие мероприятия:</w:t>
      </w:r>
    </w:p>
    <w:p w:rsidR="00791104" w:rsidRDefault="00791104" w:rsidP="00230A48">
      <w:pPr>
        <w:shd w:val="clear" w:color="auto" w:fill="FFFFFF" w:themeFill="background1"/>
        <w:ind w:firstLine="708"/>
        <w:contextualSpacing/>
        <w:jc w:val="both"/>
        <w:rPr>
          <w:rFonts w:ascii="Times New Roman" w:hAnsi="Times New Roman" w:cs="Times New Roman"/>
          <w:sz w:val="28"/>
          <w:szCs w:val="28"/>
          <w:lang w:bidi="ar-SA"/>
        </w:rPr>
      </w:pPr>
      <w:r>
        <w:rPr>
          <w:rFonts w:ascii="Times New Roman" w:hAnsi="Times New Roman" w:cs="Times New Roman"/>
          <w:sz w:val="28"/>
          <w:szCs w:val="28"/>
          <w:lang w:bidi="ar-SA"/>
        </w:rPr>
        <w:t>-</w:t>
      </w:r>
      <w:r w:rsidRPr="00791104">
        <w:rPr>
          <w:rFonts w:ascii="Times New Roman" w:hAnsi="Times New Roman" w:cs="Times New Roman"/>
          <w:sz w:val="28"/>
          <w:szCs w:val="28"/>
          <w:lang w:bidi="ar-SA"/>
        </w:rPr>
        <w:t xml:space="preserve"> за счет средств регионального бюджета предоставлялась льгота по уменьшению родительской платы за детский сад для семей участников специальной военной операции (далее – СВО). Льгота предоставлялась в размере 25% родительской платы на первого ребенка, 55% – на второго ребенка, 75% – на третьего и последующих детей. С целью создания современных условий для обучения и воспитания обучающихся были проведены следующие мероприятия по</w:t>
      </w:r>
      <w:r>
        <w:t xml:space="preserve"> </w:t>
      </w:r>
      <w:r w:rsidRPr="00791104">
        <w:rPr>
          <w:rFonts w:ascii="Times New Roman" w:hAnsi="Times New Roman" w:cs="Times New Roman"/>
          <w:sz w:val="28"/>
          <w:szCs w:val="28"/>
          <w:lang w:bidi="ar-SA"/>
        </w:rPr>
        <w:t xml:space="preserve">обновлению материально-технической базы ДОУ: </w:t>
      </w:r>
    </w:p>
    <w:p w:rsidR="00791104" w:rsidRPr="007F0932" w:rsidRDefault="00791104" w:rsidP="007F0932">
      <w:pPr>
        <w:pStyle w:val="ac"/>
        <w:numPr>
          <w:ilvl w:val="0"/>
          <w:numId w:val="24"/>
        </w:numPr>
        <w:shd w:val="clear" w:color="auto" w:fill="FFFFFF" w:themeFill="background1"/>
        <w:tabs>
          <w:tab w:val="left" w:pos="993"/>
        </w:tabs>
        <w:ind w:left="0"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в рамках регионального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и реализации мероприятий по капитальному ремонту объектов образования выполнен капитальный ремонт кровель и замена оконных блоков в 8-ми ДОУ</w:t>
      </w:r>
      <w:r w:rsidR="00C25960">
        <w:rPr>
          <w:rStyle w:val="af6"/>
          <w:rFonts w:ascii="Times New Roman" w:hAnsi="Times New Roman" w:cs="Times New Roman"/>
          <w:sz w:val="28"/>
          <w:szCs w:val="28"/>
          <w:lang w:bidi="ar-SA"/>
        </w:rPr>
        <w:footnoteReference w:id="2"/>
      </w:r>
      <w:r w:rsidRPr="007F0932">
        <w:rPr>
          <w:rFonts w:ascii="Times New Roman" w:hAnsi="Times New Roman" w:cs="Times New Roman"/>
          <w:sz w:val="28"/>
          <w:szCs w:val="28"/>
          <w:lang w:bidi="ar-SA"/>
        </w:rPr>
        <w:t>, а также – капитальный ремонт кровель в 3-х ДОУ</w:t>
      </w:r>
      <w:r w:rsidR="00C25960">
        <w:rPr>
          <w:rStyle w:val="af6"/>
          <w:rFonts w:ascii="Times New Roman" w:hAnsi="Times New Roman" w:cs="Times New Roman"/>
          <w:sz w:val="28"/>
          <w:szCs w:val="28"/>
          <w:lang w:bidi="ar-SA"/>
        </w:rPr>
        <w:footnoteReference w:id="3"/>
      </w:r>
      <w:r w:rsidRPr="007F0932">
        <w:rPr>
          <w:rFonts w:ascii="Times New Roman" w:hAnsi="Times New Roman" w:cs="Times New Roman"/>
          <w:sz w:val="28"/>
          <w:szCs w:val="28"/>
          <w:lang w:bidi="ar-SA"/>
        </w:rPr>
        <w:t>, объем финансирования составил 113,8 млн</w:t>
      </w:r>
      <w:r w:rsidR="00FD7E7B">
        <w:rPr>
          <w:rFonts w:ascii="Times New Roman" w:hAnsi="Times New Roman" w:cs="Times New Roman"/>
          <w:sz w:val="28"/>
          <w:szCs w:val="28"/>
          <w:lang w:bidi="ar-SA"/>
        </w:rPr>
        <w:t>.</w:t>
      </w:r>
      <w:r w:rsidRPr="007F0932">
        <w:rPr>
          <w:rFonts w:ascii="Times New Roman" w:hAnsi="Times New Roman" w:cs="Times New Roman"/>
          <w:sz w:val="28"/>
          <w:szCs w:val="28"/>
          <w:lang w:bidi="ar-SA"/>
        </w:rPr>
        <w:t xml:space="preserve"> руб.; </w:t>
      </w:r>
    </w:p>
    <w:p w:rsidR="00791104" w:rsidRPr="007F0932" w:rsidRDefault="00791104" w:rsidP="007F0932">
      <w:pPr>
        <w:pStyle w:val="ac"/>
        <w:numPr>
          <w:ilvl w:val="0"/>
          <w:numId w:val="24"/>
        </w:numPr>
        <w:shd w:val="clear" w:color="auto" w:fill="FFFFFF" w:themeFill="background1"/>
        <w:tabs>
          <w:tab w:val="left" w:pos="993"/>
        </w:tabs>
        <w:ind w:left="0" w:firstLine="709"/>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на организацию физической охраны со специализированными охранными учреждениями для повышения антитеррористической защищенности в 2023 году было направлено более 26,8 млн</w:t>
      </w:r>
      <w:r w:rsidR="00FD7E7B">
        <w:rPr>
          <w:rFonts w:ascii="Times New Roman" w:hAnsi="Times New Roman" w:cs="Times New Roman"/>
          <w:sz w:val="28"/>
          <w:szCs w:val="28"/>
          <w:lang w:bidi="ar-SA"/>
        </w:rPr>
        <w:t>.</w:t>
      </w:r>
      <w:r w:rsidRPr="007F0932">
        <w:rPr>
          <w:rFonts w:ascii="Times New Roman" w:hAnsi="Times New Roman" w:cs="Times New Roman"/>
          <w:sz w:val="28"/>
          <w:szCs w:val="28"/>
          <w:lang w:bidi="ar-SA"/>
        </w:rPr>
        <w:t xml:space="preserve"> руб.; </w:t>
      </w:r>
    </w:p>
    <w:p w:rsidR="00791104" w:rsidRPr="007F0932" w:rsidRDefault="00791104" w:rsidP="007F0932">
      <w:pPr>
        <w:pStyle w:val="ac"/>
        <w:numPr>
          <w:ilvl w:val="0"/>
          <w:numId w:val="24"/>
        </w:numPr>
        <w:shd w:val="clear" w:color="auto" w:fill="FFFFFF" w:themeFill="background1"/>
        <w:jc w:val="both"/>
        <w:rPr>
          <w:rFonts w:ascii="Times New Roman" w:hAnsi="Times New Roman" w:cs="Times New Roman"/>
          <w:sz w:val="28"/>
          <w:szCs w:val="28"/>
          <w:lang w:bidi="ar-SA"/>
        </w:rPr>
      </w:pPr>
      <w:r w:rsidRPr="007F0932">
        <w:rPr>
          <w:rFonts w:ascii="Times New Roman" w:hAnsi="Times New Roman" w:cs="Times New Roman"/>
          <w:sz w:val="28"/>
          <w:szCs w:val="28"/>
          <w:lang w:bidi="ar-SA"/>
        </w:rPr>
        <w:t>на пожарную безопасность – 12,7 млн</w:t>
      </w:r>
      <w:r w:rsidR="00FD7E7B">
        <w:rPr>
          <w:rFonts w:ascii="Times New Roman" w:hAnsi="Times New Roman" w:cs="Times New Roman"/>
          <w:sz w:val="28"/>
          <w:szCs w:val="28"/>
          <w:lang w:bidi="ar-SA"/>
        </w:rPr>
        <w:t>.</w:t>
      </w:r>
      <w:r w:rsidRPr="007F0932">
        <w:rPr>
          <w:rFonts w:ascii="Times New Roman" w:hAnsi="Times New Roman" w:cs="Times New Roman"/>
          <w:sz w:val="28"/>
          <w:szCs w:val="28"/>
          <w:lang w:bidi="ar-SA"/>
        </w:rPr>
        <w:t xml:space="preserve"> руб. (в 19 учреждениях).</w:t>
      </w:r>
    </w:p>
    <w:p w:rsidR="00791104" w:rsidRDefault="00791104" w:rsidP="00230A48">
      <w:pPr>
        <w:shd w:val="clear" w:color="auto" w:fill="FFFFFF" w:themeFill="background1"/>
        <w:ind w:firstLine="708"/>
        <w:contextualSpacing/>
        <w:jc w:val="both"/>
        <w:rPr>
          <w:rFonts w:ascii="Times New Roman" w:hAnsi="Times New Roman" w:cs="Times New Roman"/>
          <w:sz w:val="28"/>
          <w:szCs w:val="28"/>
          <w:lang w:bidi="ar-SA"/>
        </w:rPr>
      </w:pPr>
      <w:r w:rsidRPr="00791104">
        <w:rPr>
          <w:rFonts w:ascii="Times New Roman" w:hAnsi="Times New Roman" w:cs="Times New Roman"/>
          <w:sz w:val="28"/>
          <w:szCs w:val="28"/>
          <w:lang w:bidi="ar-SA"/>
        </w:rPr>
        <w:t>Кроме того, в отчетном периоде было обновлено оборудование хозяйственных блоков 25-ти ДОУ</w:t>
      </w:r>
      <w:r w:rsidR="00C25960">
        <w:rPr>
          <w:rStyle w:val="af6"/>
          <w:rFonts w:ascii="Times New Roman" w:hAnsi="Times New Roman" w:cs="Times New Roman"/>
          <w:sz w:val="28"/>
          <w:szCs w:val="28"/>
          <w:lang w:bidi="ar-SA"/>
        </w:rPr>
        <w:footnoteReference w:id="4"/>
      </w:r>
      <w:r w:rsidRPr="00791104">
        <w:rPr>
          <w:rFonts w:ascii="Times New Roman" w:hAnsi="Times New Roman" w:cs="Times New Roman"/>
          <w:sz w:val="28"/>
          <w:szCs w:val="28"/>
          <w:lang w:bidi="ar-SA"/>
        </w:rPr>
        <w:t>, объем финансирования составил 5,3 млн</w:t>
      </w:r>
      <w:r w:rsidR="00FD7E7B">
        <w:rPr>
          <w:rFonts w:ascii="Times New Roman" w:hAnsi="Times New Roman" w:cs="Times New Roman"/>
          <w:sz w:val="28"/>
          <w:szCs w:val="28"/>
          <w:lang w:bidi="ar-SA"/>
        </w:rPr>
        <w:t>.</w:t>
      </w:r>
      <w:r w:rsidRPr="00791104">
        <w:rPr>
          <w:rFonts w:ascii="Times New Roman" w:hAnsi="Times New Roman" w:cs="Times New Roman"/>
          <w:sz w:val="28"/>
          <w:szCs w:val="28"/>
          <w:lang w:bidi="ar-SA"/>
        </w:rPr>
        <w:t xml:space="preserve"> руб.</w:t>
      </w:r>
    </w:p>
    <w:p w:rsidR="00791104" w:rsidRPr="00423761" w:rsidRDefault="00791104" w:rsidP="00230A48">
      <w:pPr>
        <w:shd w:val="clear" w:color="auto" w:fill="FFFFFF" w:themeFill="background1"/>
        <w:ind w:firstLine="708"/>
        <w:contextualSpacing/>
        <w:jc w:val="both"/>
        <w:rPr>
          <w:rFonts w:ascii="Times New Roman" w:hAnsi="Times New Roman" w:cs="Times New Roman"/>
          <w:sz w:val="28"/>
          <w:szCs w:val="28"/>
          <w:lang w:bidi="ar-SA"/>
        </w:rPr>
      </w:pPr>
      <w:r w:rsidRPr="00791104">
        <w:rPr>
          <w:rFonts w:ascii="Times New Roman" w:hAnsi="Times New Roman" w:cs="Times New Roman"/>
          <w:sz w:val="28"/>
          <w:szCs w:val="28"/>
          <w:lang w:bidi="ar-SA"/>
        </w:rPr>
        <w:lastRenderedPageBreak/>
        <w:t>С целью создания современных условий для обучения и воспитания обучающихся за счет средств городского</w:t>
      </w:r>
      <w:r w:rsidR="00460F19">
        <w:rPr>
          <w:rFonts w:ascii="Times New Roman" w:hAnsi="Times New Roman" w:cs="Times New Roman"/>
          <w:sz w:val="28"/>
          <w:szCs w:val="28"/>
          <w:lang w:bidi="ar-SA"/>
        </w:rPr>
        <w:t xml:space="preserve">, регионального и федерального </w:t>
      </w:r>
      <w:r w:rsidR="00460F19" w:rsidRPr="00791104">
        <w:rPr>
          <w:rFonts w:ascii="Times New Roman" w:hAnsi="Times New Roman" w:cs="Times New Roman"/>
          <w:sz w:val="28"/>
          <w:szCs w:val="28"/>
          <w:lang w:bidi="ar-SA"/>
        </w:rPr>
        <w:t>бюджетов</w:t>
      </w:r>
      <w:r w:rsidRPr="00791104">
        <w:rPr>
          <w:rFonts w:ascii="Times New Roman" w:hAnsi="Times New Roman" w:cs="Times New Roman"/>
          <w:sz w:val="28"/>
          <w:szCs w:val="28"/>
          <w:lang w:bidi="ar-SA"/>
        </w:rPr>
        <w:t xml:space="preserve"> были проведены мероприятия по обновлению материально-технической базы образовательных учреждений:</w:t>
      </w:r>
    </w:p>
    <w:p w:rsidR="00423761" w:rsidRDefault="00423761" w:rsidP="00230A48">
      <w:pPr>
        <w:shd w:val="clear" w:color="auto" w:fill="FFFFFF" w:themeFill="background1"/>
        <w:ind w:firstLine="709"/>
        <w:jc w:val="both"/>
        <w:rPr>
          <w:rFonts w:ascii="Times New Roman" w:eastAsia="Times New Roman" w:hAnsi="Times New Roman" w:cs="Times New Roman"/>
          <w:sz w:val="28"/>
          <w:szCs w:val="28"/>
        </w:rPr>
      </w:pPr>
      <w:r w:rsidRPr="00423761">
        <w:rPr>
          <w:rFonts w:ascii="Times New Roman" w:hAnsi="Times New Roman" w:cs="Times New Roman"/>
          <w:sz w:val="28"/>
          <w:szCs w:val="28"/>
          <w:lang w:bidi="ar-SA"/>
        </w:rPr>
        <w:t>- создание на базе общеобразовательных учреждений детских технопарков «Кванториум» в рамках федерального проекта «Современная школа» национального проекта «Образование». В 2023 году введён в эксплуатацию детский технопарк «Кванториум» на базе общеобразовательного учреждения (МБОУ «Лицей № 67»), что способствовало</w:t>
      </w:r>
      <w:r w:rsidRPr="00C72F3C">
        <w:rPr>
          <w:rFonts w:ascii="Times New Roman" w:eastAsia="Times New Roman" w:hAnsi="Times New Roman" w:cs="Times New Roman"/>
          <w:sz w:val="28"/>
          <w:szCs w:val="28"/>
        </w:rPr>
        <w:t xml:space="preserve"> повышению качества образования, развитию у учащихся современных компетенций и навыков. Проведены ремонтные работы в МБОУ «Лицей № 6» в рамках первого этапа по созданию детского школьного технопарка «Кванториум». </w:t>
      </w:r>
    </w:p>
    <w:p w:rsidR="00442EA3" w:rsidRDefault="00423761" w:rsidP="00442EA3">
      <w:pPr>
        <w:autoSpaceDE w:val="0"/>
        <w:autoSpaceDN w:val="0"/>
        <w:adjustRightInd w:val="0"/>
        <w:ind w:firstLine="709"/>
        <w:jc w:val="both"/>
        <w:rPr>
          <w:rFonts w:ascii="Times New Roman" w:hAnsi="Times New Roman" w:cs="Times New Roman"/>
          <w:sz w:val="28"/>
          <w:szCs w:val="28"/>
        </w:rPr>
      </w:pPr>
      <w:r w:rsidRPr="00C72F3C">
        <w:rPr>
          <w:rFonts w:ascii="Times New Roman" w:eastAsia="Times New Roman" w:hAnsi="Times New Roman" w:cs="Times New Roman"/>
          <w:sz w:val="28"/>
          <w:szCs w:val="28"/>
        </w:rPr>
        <w:t>- открыто 350 дополнительных мест для обучающихся во вновь созданном учреждении (пристройка к МБОУ «Гимназия № 44»), объем финансирования составил 15,0 млн руб.</w:t>
      </w:r>
      <w:r w:rsidR="00442EA3">
        <w:rPr>
          <w:rFonts w:ascii="Times New Roman" w:eastAsia="Times New Roman" w:hAnsi="Times New Roman" w:cs="Times New Roman"/>
          <w:sz w:val="28"/>
          <w:szCs w:val="28"/>
        </w:rPr>
        <w:t xml:space="preserve"> </w:t>
      </w:r>
      <w:r w:rsidR="00442EA3" w:rsidRPr="0084369E">
        <w:rPr>
          <w:rFonts w:ascii="Times New Roman" w:hAnsi="Times New Roman" w:cs="Times New Roman"/>
          <w:sz w:val="28"/>
          <w:szCs w:val="28"/>
        </w:rPr>
        <w:t>Общий объем финансирования за счет средств федерального, областного бюджетов в 2020-2023 годах составил 671,8 млн. рублей. Из городского бюджета выделено 86,8 мл. руб.</w:t>
      </w:r>
    </w:p>
    <w:p w:rsidR="00423761" w:rsidRDefault="00E44E0A" w:rsidP="00230A48">
      <w:pPr>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3761" w:rsidRPr="00C72F3C">
        <w:rPr>
          <w:rFonts w:ascii="Times New Roman" w:hAnsi="Times New Roman" w:cs="Times New Roman"/>
          <w:sz w:val="28"/>
          <w:szCs w:val="28"/>
        </w:rPr>
        <w:t>проведены мероприятия по расширению локальных сетей на сумму</w:t>
      </w:r>
      <w:r w:rsidR="00423761">
        <w:rPr>
          <w:rFonts w:ascii="Times New Roman" w:hAnsi="Times New Roman" w:cs="Times New Roman"/>
          <w:sz w:val="28"/>
          <w:szCs w:val="28"/>
        </w:rPr>
        <w:t xml:space="preserve"> </w:t>
      </w:r>
      <w:r w:rsidR="00423761" w:rsidRPr="00C72F3C">
        <w:rPr>
          <w:rFonts w:ascii="Times New Roman" w:hAnsi="Times New Roman" w:cs="Times New Roman"/>
          <w:sz w:val="28"/>
          <w:szCs w:val="28"/>
        </w:rPr>
        <w:t>328,0 тыс. руб. в 7-ми общеобразовательных учреждениях города</w:t>
      </w:r>
      <w:r w:rsidR="00423761" w:rsidRPr="00C72F3C">
        <w:rPr>
          <w:rStyle w:val="af6"/>
          <w:sz w:val="28"/>
          <w:szCs w:val="28"/>
        </w:rPr>
        <w:footnoteReference w:id="5"/>
      </w:r>
      <w:r w:rsidR="00423761" w:rsidRPr="00C72F3C">
        <w:rPr>
          <w:rFonts w:ascii="Times New Roman" w:hAnsi="Times New Roman" w:cs="Times New Roman"/>
          <w:sz w:val="28"/>
          <w:szCs w:val="28"/>
        </w:rPr>
        <w:t xml:space="preserve">. </w:t>
      </w:r>
    </w:p>
    <w:p w:rsidR="00E44E0A" w:rsidRDefault="00E44E0A" w:rsidP="00230A48">
      <w:pPr>
        <w:shd w:val="clear" w:color="auto" w:fill="FFFFFF" w:themeFill="background1"/>
        <w:ind w:firstLine="709"/>
        <w:jc w:val="both"/>
        <w:rPr>
          <w:rFonts w:ascii="Times New Roman" w:hAnsi="Times New Roman" w:cs="Times New Roman"/>
          <w:sz w:val="28"/>
          <w:szCs w:val="28"/>
        </w:rPr>
      </w:pPr>
      <w:r w:rsidRPr="00E44E0A">
        <w:rPr>
          <w:rFonts w:ascii="Times New Roman" w:hAnsi="Times New Roman" w:cs="Times New Roman"/>
          <w:sz w:val="28"/>
          <w:szCs w:val="28"/>
        </w:rPr>
        <w:t>- с целью решения приоритетных задач по укреплению здоровья подрастающего поколения в 2023 году активно шло перевооружение спортивной инфраструктуры учреждений образования: проведён капитальный ремонт 4-х спортивных залов и обустройство спортивных площадок на территориях 9 школ</w:t>
      </w:r>
      <w:r w:rsidR="00725B65">
        <w:rPr>
          <w:rStyle w:val="af6"/>
          <w:rFonts w:ascii="Times New Roman" w:hAnsi="Times New Roman" w:cs="Times New Roman"/>
          <w:sz w:val="28"/>
          <w:szCs w:val="28"/>
        </w:rPr>
        <w:footnoteReference w:id="6"/>
      </w:r>
      <w:r w:rsidR="00543A66">
        <w:rPr>
          <w:rFonts w:ascii="Times New Roman" w:hAnsi="Times New Roman" w:cs="Times New Roman"/>
          <w:sz w:val="28"/>
          <w:szCs w:val="28"/>
        </w:rPr>
        <w:t xml:space="preserve"> </w:t>
      </w:r>
      <w:r w:rsidRPr="00E44E0A">
        <w:rPr>
          <w:rFonts w:ascii="Times New Roman" w:hAnsi="Times New Roman" w:cs="Times New Roman"/>
          <w:sz w:val="28"/>
          <w:szCs w:val="28"/>
        </w:rPr>
        <w:t xml:space="preserve">в рамках проекта «СпортШколаГород», объем финансирования составил более 56,5 млн руб., в том числе более 2,8 млн руб. – средства бюджета города Иванова; </w:t>
      </w:r>
    </w:p>
    <w:p w:rsidR="00E44E0A" w:rsidRDefault="00E44E0A" w:rsidP="00230A48">
      <w:pPr>
        <w:shd w:val="clear" w:color="auto" w:fill="FFFFFF" w:themeFill="background1"/>
        <w:ind w:firstLine="709"/>
        <w:jc w:val="both"/>
        <w:rPr>
          <w:rFonts w:ascii="Times New Roman" w:hAnsi="Times New Roman" w:cs="Times New Roman"/>
          <w:sz w:val="28"/>
          <w:szCs w:val="28"/>
        </w:rPr>
      </w:pPr>
      <w:r w:rsidRPr="00E44E0A">
        <w:rPr>
          <w:rFonts w:ascii="Times New Roman" w:hAnsi="Times New Roman" w:cs="Times New Roman"/>
          <w:sz w:val="28"/>
          <w:szCs w:val="28"/>
        </w:rPr>
        <w:t>- произведена установка спортивных площадок на территориях 5 школ</w:t>
      </w:r>
      <w:r w:rsidR="00C549A1">
        <w:rPr>
          <w:rStyle w:val="af6"/>
          <w:rFonts w:ascii="Times New Roman" w:hAnsi="Times New Roman" w:cs="Times New Roman"/>
          <w:sz w:val="28"/>
          <w:szCs w:val="28"/>
        </w:rPr>
        <w:footnoteReference w:id="7"/>
      </w:r>
      <w:r w:rsidRPr="00E44E0A">
        <w:rPr>
          <w:rFonts w:ascii="Times New Roman" w:hAnsi="Times New Roman" w:cs="Times New Roman"/>
          <w:sz w:val="28"/>
          <w:szCs w:val="28"/>
        </w:rPr>
        <w:t xml:space="preserve"> областного центра. За счет средств городского бюджета на указанные цели было направлено более 16,7 млн руб.</w:t>
      </w:r>
    </w:p>
    <w:p w:rsidR="00E44E0A" w:rsidRPr="00C72F3C" w:rsidRDefault="00E44E0A" w:rsidP="00230A48">
      <w:pPr>
        <w:shd w:val="clear" w:color="auto" w:fill="FFFFFF" w:themeFill="background1"/>
        <w:ind w:firstLine="709"/>
        <w:jc w:val="both"/>
        <w:rPr>
          <w:rFonts w:ascii="Times New Roman" w:hAnsi="Times New Roman" w:cs="Times New Roman"/>
          <w:sz w:val="28"/>
          <w:szCs w:val="28"/>
        </w:rPr>
      </w:pPr>
      <w:r w:rsidRPr="00E44E0A">
        <w:rPr>
          <w:rFonts w:ascii="Times New Roman" w:hAnsi="Times New Roman" w:cs="Times New Roman"/>
          <w:sz w:val="28"/>
          <w:szCs w:val="28"/>
        </w:rPr>
        <w:t>- в отчетном периоде были продолжены мероприятия по переоснащению технологического оборудования 23-х школьных столовых общеобразовательных учреждений города</w:t>
      </w:r>
      <w:r w:rsidR="00EC60C2">
        <w:rPr>
          <w:rStyle w:val="af6"/>
          <w:rFonts w:ascii="Times New Roman" w:hAnsi="Times New Roman" w:cs="Times New Roman"/>
          <w:sz w:val="28"/>
          <w:szCs w:val="28"/>
        </w:rPr>
        <w:footnoteReference w:id="8"/>
      </w:r>
      <w:r w:rsidRPr="00E44E0A">
        <w:rPr>
          <w:rFonts w:ascii="Times New Roman" w:hAnsi="Times New Roman" w:cs="Times New Roman"/>
          <w:sz w:val="28"/>
          <w:szCs w:val="28"/>
        </w:rPr>
        <w:t>, объем финансирования составил 5,0 млн</w:t>
      </w:r>
      <w:r>
        <w:rPr>
          <w:rFonts w:ascii="Times New Roman" w:hAnsi="Times New Roman" w:cs="Times New Roman"/>
          <w:sz w:val="28"/>
          <w:szCs w:val="28"/>
        </w:rPr>
        <w:t>.</w:t>
      </w:r>
      <w:r w:rsidRPr="00E44E0A">
        <w:rPr>
          <w:rFonts w:ascii="Times New Roman" w:hAnsi="Times New Roman" w:cs="Times New Roman"/>
          <w:sz w:val="28"/>
          <w:szCs w:val="28"/>
        </w:rPr>
        <w:t xml:space="preserve"> руб.</w:t>
      </w:r>
    </w:p>
    <w:p w:rsidR="00423761" w:rsidRPr="00C72F3C" w:rsidRDefault="00423761" w:rsidP="00230A48">
      <w:pPr>
        <w:shd w:val="clear" w:color="auto" w:fill="FFFFFF" w:themeFill="background1"/>
        <w:ind w:firstLine="709"/>
        <w:jc w:val="both"/>
        <w:rPr>
          <w:rFonts w:ascii="Times New Roman" w:eastAsia="Times New Roman" w:hAnsi="Times New Roman" w:cs="Times New Roman"/>
          <w:sz w:val="28"/>
          <w:szCs w:val="28"/>
        </w:rPr>
      </w:pPr>
      <w:r w:rsidRPr="00C72F3C">
        <w:rPr>
          <w:rFonts w:ascii="Times New Roman" w:eastAsia="Times New Roman" w:hAnsi="Times New Roman" w:cs="Times New Roman"/>
          <w:sz w:val="28"/>
          <w:szCs w:val="28"/>
        </w:rPr>
        <w:t>- проведены мероприятия по расширению локальных сетей на сумму 328, тыс. руб. Все муниципальные школы оснащены современным мультимедийным и компьютерным оборудованием. Во всех общеобразовательных организациях города Иванова обеспечен круглосуточный доступ к сети Интернет без ограничения трафика, который управляется системой контентной фильтрации, введены информационные системы «Электронный журнал» и «Электронный дневник». Подключение учреждений к сети Интернет по оптико-волоконным линиям в 2023 году составило 97%. В 2023 году на платформу «Сферум» перешли все общеобразовательные учреждения и учреждения дополнительного образования.</w:t>
      </w:r>
    </w:p>
    <w:p w:rsidR="00950A46"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lastRenderedPageBreak/>
        <w:t xml:space="preserve">- на организацию физической охраны со специализированными охранными учреждениями для повышения антитеррористической защищенности в 2023 году из средств городского бюджета было направлено 14,1 млн руб.; </w:t>
      </w:r>
    </w:p>
    <w:p w:rsidR="00950A46"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t xml:space="preserve">- на пожарную безопасность из средств бюджета города в отчетном периоде было направлено 18,9 млн руб. В рамках подпрограммы «Предоставление мер социальной поддержки в сфере образования» муниципальной программы «Забота и поддержка» в отчетном периоде были реализованы следующие мероприятия: </w:t>
      </w:r>
    </w:p>
    <w:p w:rsidR="00950A46"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t>- предоставление мер социальной поддержки по питанию отдельным категориям учащихся муниципальных общеобразовательных учреждений города Иванова, объем финансирования составил 8,4 млн руб. из средств городского бюджета;</w:t>
      </w:r>
    </w:p>
    <w:p w:rsidR="00950A46"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t xml:space="preserve">- обеспечение бесплатным питанием учащихся с ограниченными возможностями здоровья муниципальных общеобразовательных учреждений города Иванова, объем финансирования составил 3,8 млн руб. из средств городского бюджета; </w:t>
      </w:r>
    </w:p>
    <w:p w:rsidR="006662E3"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 объем финансирования составил 194,9 млн руб., в том числе средства городского бюджета – 0,7 млн руб. </w:t>
      </w:r>
    </w:p>
    <w:p w:rsidR="00442032" w:rsidRDefault="00950A46" w:rsidP="00230A48">
      <w:pPr>
        <w:ind w:firstLine="709"/>
        <w:jc w:val="both"/>
        <w:rPr>
          <w:rFonts w:ascii="Times New Roman" w:eastAsia="Times New Roman" w:hAnsi="Times New Roman" w:cs="Times New Roman"/>
          <w:sz w:val="28"/>
          <w:szCs w:val="28"/>
        </w:rPr>
      </w:pPr>
      <w:r w:rsidRPr="00950A46">
        <w:rPr>
          <w:rFonts w:ascii="Times New Roman" w:eastAsia="Times New Roman" w:hAnsi="Times New Roman" w:cs="Times New Roman"/>
          <w:sz w:val="28"/>
          <w:szCs w:val="28"/>
        </w:rPr>
        <w:t>- предоставление бесплатного горячего питания детям военнослужащих, участников СВО (учащиеся 5-11 классов), объем финансирования составил 7,0 млн руб. из средств регионального бюджета.</w:t>
      </w:r>
    </w:p>
    <w:p w:rsidR="00D56681" w:rsidRDefault="00D56681" w:rsidP="00230A48">
      <w:pPr>
        <w:ind w:firstLine="709"/>
        <w:jc w:val="both"/>
        <w:rPr>
          <w:rFonts w:ascii="Times New Roman" w:eastAsia="Times New Roman" w:hAnsi="Times New Roman" w:cs="Times New Roman"/>
          <w:sz w:val="28"/>
          <w:szCs w:val="28"/>
        </w:rPr>
      </w:pPr>
      <w:r w:rsidRPr="00D56681">
        <w:rPr>
          <w:rFonts w:ascii="Times New Roman" w:eastAsia="Times New Roman" w:hAnsi="Times New Roman" w:cs="Times New Roman"/>
          <w:sz w:val="28"/>
          <w:szCs w:val="28"/>
        </w:rPr>
        <w:t xml:space="preserve">Для развития системы дополнительного образования детей в 2023: </w:t>
      </w:r>
    </w:p>
    <w:p w:rsidR="00D56681" w:rsidRDefault="00D56681" w:rsidP="00230A48">
      <w:pPr>
        <w:ind w:firstLine="709"/>
        <w:jc w:val="both"/>
        <w:rPr>
          <w:rFonts w:ascii="Times New Roman" w:eastAsia="Times New Roman" w:hAnsi="Times New Roman" w:cs="Times New Roman"/>
          <w:sz w:val="28"/>
          <w:szCs w:val="28"/>
        </w:rPr>
      </w:pPr>
      <w:r w:rsidRPr="00D56681">
        <w:rPr>
          <w:rFonts w:ascii="Times New Roman" w:eastAsia="Times New Roman" w:hAnsi="Times New Roman" w:cs="Times New Roman"/>
          <w:sz w:val="28"/>
          <w:szCs w:val="28"/>
        </w:rPr>
        <w:t xml:space="preserve">- были проведены ремонтные работы учебных кабинетов в Центре образовательных трендов «Омега», объем финансирования составил 2,2 млн руб.; </w:t>
      </w:r>
    </w:p>
    <w:p w:rsidR="00D56681" w:rsidRDefault="00D56681" w:rsidP="00230A48">
      <w:pPr>
        <w:ind w:firstLine="709"/>
        <w:jc w:val="both"/>
        <w:rPr>
          <w:rFonts w:ascii="Times New Roman" w:eastAsia="Times New Roman" w:hAnsi="Times New Roman" w:cs="Times New Roman"/>
          <w:sz w:val="28"/>
          <w:szCs w:val="28"/>
        </w:rPr>
      </w:pPr>
      <w:r w:rsidRPr="00D56681">
        <w:rPr>
          <w:rFonts w:ascii="Times New Roman" w:eastAsia="Times New Roman" w:hAnsi="Times New Roman" w:cs="Times New Roman"/>
          <w:sz w:val="28"/>
          <w:szCs w:val="28"/>
        </w:rPr>
        <w:t>- в 8 учреждениях дополнительного образования</w:t>
      </w:r>
      <w:r>
        <w:rPr>
          <w:rFonts w:ascii="Times New Roman" w:eastAsia="Times New Roman" w:hAnsi="Times New Roman" w:cs="Times New Roman"/>
          <w:sz w:val="28"/>
          <w:szCs w:val="28"/>
        </w:rPr>
        <w:t xml:space="preserve"> </w:t>
      </w:r>
      <w:r w:rsidRPr="00D56681">
        <w:rPr>
          <w:rFonts w:ascii="Times New Roman" w:eastAsia="Times New Roman" w:hAnsi="Times New Roman" w:cs="Times New Roman"/>
          <w:sz w:val="28"/>
          <w:szCs w:val="28"/>
        </w:rPr>
        <w:t xml:space="preserve">были проведены ремонтные работы, объем финансирования составил 4,7 млн руб.; </w:t>
      </w:r>
    </w:p>
    <w:p w:rsidR="00D56681" w:rsidRDefault="00D56681" w:rsidP="00230A48">
      <w:pPr>
        <w:ind w:firstLine="709"/>
        <w:jc w:val="both"/>
        <w:rPr>
          <w:rFonts w:ascii="Times New Roman" w:eastAsia="Times New Roman" w:hAnsi="Times New Roman" w:cs="Times New Roman"/>
          <w:sz w:val="28"/>
          <w:szCs w:val="28"/>
        </w:rPr>
      </w:pPr>
      <w:r w:rsidRPr="00D56681">
        <w:rPr>
          <w:rFonts w:ascii="Times New Roman" w:eastAsia="Times New Roman" w:hAnsi="Times New Roman" w:cs="Times New Roman"/>
          <w:sz w:val="28"/>
          <w:szCs w:val="28"/>
        </w:rPr>
        <w:t>- в 4-х учреждениях</w:t>
      </w:r>
      <w:r w:rsidR="001008FA">
        <w:rPr>
          <w:rStyle w:val="af6"/>
          <w:rFonts w:ascii="Times New Roman" w:eastAsia="Times New Roman" w:hAnsi="Times New Roman" w:cs="Times New Roman"/>
          <w:sz w:val="28"/>
          <w:szCs w:val="28"/>
        </w:rPr>
        <w:footnoteReference w:id="9"/>
      </w:r>
      <w:r w:rsidRPr="00D56681">
        <w:rPr>
          <w:rFonts w:ascii="Times New Roman" w:eastAsia="Times New Roman" w:hAnsi="Times New Roman" w:cs="Times New Roman"/>
          <w:sz w:val="28"/>
          <w:szCs w:val="28"/>
        </w:rPr>
        <w:t xml:space="preserve"> приобретено оборудование для обеспечения учебного процесса, объем финансирования составил 13,3 млн</w:t>
      </w:r>
      <w:r w:rsidR="00E02FC2">
        <w:rPr>
          <w:rFonts w:ascii="Times New Roman" w:eastAsia="Times New Roman" w:hAnsi="Times New Roman" w:cs="Times New Roman"/>
          <w:sz w:val="28"/>
          <w:szCs w:val="28"/>
        </w:rPr>
        <w:t>.</w:t>
      </w:r>
      <w:r w:rsidRPr="00D56681">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w:t>
      </w:r>
    </w:p>
    <w:p w:rsidR="00D36EA7" w:rsidRDefault="00D36EA7" w:rsidP="00230A48">
      <w:pPr>
        <w:tabs>
          <w:tab w:val="left" w:pos="851"/>
        </w:tabs>
        <w:autoSpaceDE w:val="0"/>
        <w:autoSpaceDN w:val="0"/>
        <w:adjustRightInd w:val="0"/>
        <w:ind w:firstLine="709"/>
        <w:jc w:val="both"/>
        <w:rPr>
          <w:rFonts w:ascii="Times New Roman" w:hAnsi="Times New Roman"/>
          <w:sz w:val="28"/>
          <w:szCs w:val="28"/>
        </w:rPr>
      </w:pPr>
      <w:r w:rsidRPr="008342E1">
        <w:rPr>
          <w:rFonts w:ascii="Times New Roman" w:hAnsi="Times New Roman"/>
          <w:sz w:val="28"/>
          <w:szCs w:val="28"/>
        </w:rPr>
        <w:t xml:space="preserve">- </w:t>
      </w:r>
      <w:r w:rsidRPr="00D36EA7">
        <w:rPr>
          <w:rFonts w:ascii="Times New Roman" w:eastAsia="Times New Roman" w:hAnsi="Times New Roman" w:cs="Times New Roman"/>
          <w:sz w:val="28"/>
          <w:szCs w:val="28"/>
        </w:rPr>
        <w:t>проведена работа по созданию 114 дополнительных мест художественной и естественнонаучной направленности в учреждениях дополнительного образования в</w:t>
      </w:r>
      <w:r w:rsidRPr="008342E1">
        <w:rPr>
          <w:rFonts w:ascii="Times New Roman" w:hAnsi="Times New Roman"/>
          <w:sz w:val="28"/>
          <w:szCs w:val="28"/>
        </w:rPr>
        <w:t xml:space="preserve"> </w:t>
      </w:r>
      <w:r w:rsidRPr="00D36EA7">
        <w:rPr>
          <w:rFonts w:ascii="Times New Roman" w:eastAsia="Times New Roman" w:hAnsi="Times New Roman" w:cs="Times New Roman"/>
          <w:sz w:val="28"/>
          <w:szCs w:val="28"/>
        </w:rPr>
        <w:t>рамках</w:t>
      </w:r>
      <w:r w:rsidRPr="008342E1">
        <w:rPr>
          <w:rFonts w:ascii="Times New Roman" w:hAnsi="Times New Roman"/>
          <w:sz w:val="28"/>
          <w:szCs w:val="28"/>
        </w:rPr>
        <w:t xml:space="preserve"> реализации федерального проекта «Успех каждого ребенка» национального проекта «Образование». В рамках мероприятия приобретен</w:t>
      </w:r>
      <w:r w:rsidR="00A45A6C">
        <w:rPr>
          <w:rFonts w:ascii="Times New Roman" w:hAnsi="Times New Roman"/>
          <w:sz w:val="28"/>
          <w:szCs w:val="28"/>
        </w:rPr>
        <w:t>о</w:t>
      </w:r>
      <w:r w:rsidRPr="008342E1">
        <w:rPr>
          <w:rFonts w:ascii="Times New Roman" w:hAnsi="Times New Roman"/>
          <w:sz w:val="28"/>
          <w:szCs w:val="28"/>
        </w:rPr>
        <w:t xml:space="preserve"> оборудовани</w:t>
      </w:r>
      <w:r w:rsidR="00021B4B">
        <w:rPr>
          <w:rFonts w:ascii="Times New Roman" w:hAnsi="Times New Roman"/>
          <w:sz w:val="28"/>
          <w:szCs w:val="28"/>
        </w:rPr>
        <w:t>е</w:t>
      </w:r>
      <w:r w:rsidRPr="008342E1">
        <w:rPr>
          <w:rFonts w:ascii="Times New Roman" w:hAnsi="Times New Roman"/>
          <w:sz w:val="28"/>
          <w:szCs w:val="28"/>
        </w:rPr>
        <w:t>, расходны</w:t>
      </w:r>
      <w:r w:rsidR="00021B4B">
        <w:rPr>
          <w:rFonts w:ascii="Times New Roman" w:hAnsi="Times New Roman"/>
          <w:sz w:val="28"/>
          <w:szCs w:val="28"/>
        </w:rPr>
        <w:t>е</w:t>
      </w:r>
      <w:r w:rsidRPr="008342E1">
        <w:rPr>
          <w:rFonts w:ascii="Times New Roman" w:hAnsi="Times New Roman"/>
          <w:sz w:val="28"/>
          <w:szCs w:val="28"/>
        </w:rPr>
        <w:t xml:space="preserve"> материал</w:t>
      </w:r>
      <w:r w:rsidR="00021B4B">
        <w:rPr>
          <w:rFonts w:ascii="Times New Roman" w:hAnsi="Times New Roman"/>
          <w:sz w:val="28"/>
          <w:szCs w:val="28"/>
        </w:rPr>
        <w:t>ы</w:t>
      </w:r>
      <w:r w:rsidRPr="008342E1">
        <w:rPr>
          <w:rFonts w:ascii="Times New Roman" w:hAnsi="Times New Roman"/>
          <w:sz w:val="28"/>
          <w:szCs w:val="28"/>
        </w:rPr>
        <w:t>, средств</w:t>
      </w:r>
      <w:r w:rsidR="00021B4B">
        <w:rPr>
          <w:rFonts w:ascii="Times New Roman" w:hAnsi="Times New Roman"/>
          <w:sz w:val="28"/>
          <w:szCs w:val="28"/>
        </w:rPr>
        <w:t>а</w:t>
      </w:r>
      <w:r w:rsidRPr="008342E1">
        <w:rPr>
          <w:rFonts w:ascii="Times New Roman" w:hAnsi="Times New Roman"/>
          <w:sz w:val="28"/>
          <w:szCs w:val="28"/>
        </w:rPr>
        <w:t xml:space="preserve"> обучения и воспитания</w:t>
      </w:r>
      <w:r>
        <w:rPr>
          <w:rFonts w:ascii="Times New Roman" w:hAnsi="Times New Roman"/>
          <w:sz w:val="28"/>
          <w:szCs w:val="28"/>
        </w:rPr>
        <w:t xml:space="preserve">. На данные цели из федерального бюджета выделено - 619,0 тыс. руб. </w:t>
      </w:r>
    </w:p>
    <w:p w:rsidR="008D206D" w:rsidRDefault="008D206D" w:rsidP="00230A48">
      <w:pPr>
        <w:tabs>
          <w:tab w:val="left" w:pos="851"/>
        </w:tabs>
        <w:autoSpaceDE w:val="0"/>
        <w:autoSpaceDN w:val="0"/>
        <w:adjustRightInd w:val="0"/>
        <w:ind w:firstLine="709"/>
        <w:jc w:val="both"/>
        <w:rPr>
          <w:rFonts w:ascii="Times New Roman" w:hAnsi="Times New Roman"/>
          <w:sz w:val="28"/>
          <w:szCs w:val="28"/>
        </w:rPr>
      </w:pPr>
      <w:r>
        <w:rPr>
          <w:rFonts w:ascii="Times New Roman" w:eastAsia="Times New Roman" w:hAnsi="Times New Roman" w:cs="Times New Roman"/>
          <w:sz w:val="28"/>
          <w:szCs w:val="28"/>
        </w:rPr>
        <w:t>в 2024</w:t>
      </w:r>
      <w:r w:rsidRPr="00D56681">
        <w:rPr>
          <w:rFonts w:ascii="Times New Roman" w:eastAsia="Times New Roman" w:hAnsi="Times New Roman" w:cs="Times New Roman"/>
          <w:sz w:val="28"/>
          <w:szCs w:val="28"/>
        </w:rPr>
        <w:t xml:space="preserve"> году</w:t>
      </w:r>
      <w:r>
        <w:rPr>
          <w:rFonts w:ascii="Times New Roman" w:hAnsi="Times New Roman"/>
          <w:sz w:val="28"/>
          <w:szCs w:val="28"/>
        </w:rPr>
        <w:t>:</w:t>
      </w:r>
    </w:p>
    <w:p w:rsidR="00CA6A2B" w:rsidRDefault="008D206D" w:rsidP="00230A48">
      <w:pPr>
        <w:tabs>
          <w:tab w:val="left" w:pos="851"/>
        </w:tabs>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 xml:space="preserve">- </w:t>
      </w:r>
      <w:r w:rsidR="00CA6A2B">
        <w:rPr>
          <w:rFonts w:ascii="Times New Roman" w:hAnsi="Times New Roman"/>
          <w:sz w:val="28"/>
          <w:szCs w:val="28"/>
        </w:rPr>
        <w:t xml:space="preserve">проведены работы в </w:t>
      </w:r>
      <w:r w:rsidR="00CA6A2B" w:rsidRPr="00CA6A2B">
        <w:rPr>
          <w:rFonts w:ascii="Times New Roman" w:hAnsi="Times New Roman"/>
          <w:sz w:val="28"/>
          <w:szCs w:val="28"/>
        </w:rPr>
        <w:t xml:space="preserve">центре "Омега" </w:t>
      </w:r>
      <w:r w:rsidR="00CA6A2B">
        <w:rPr>
          <w:rFonts w:ascii="Times New Roman" w:hAnsi="Times New Roman"/>
          <w:sz w:val="28"/>
          <w:szCs w:val="28"/>
        </w:rPr>
        <w:t xml:space="preserve">по </w:t>
      </w:r>
      <w:r w:rsidR="00E02FC2">
        <w:rPr>
          <w:rFonts w:ascii="Times New Roman" w:hAnsi="Times New Roman"/>
          <w:sz w:val="28"/>
          <w:szCs w:val="28"/>
        </w:rPr>
        <w:t xml:space="preserve">реконструкции </w:t>
      </w:r>
      <w:r w:rsidR="00CA6A2B" w:rsidRPr="00CA6A2B">
        <w:rPr>
          <w:rFonts w:ascii="Times New Roman" w:hAnsi="Times New Roman"/>
          <w:sz w:val="28"/>
          <w:szCs w:val="28"/>
        </w:rPr>
        <w:t>скалодром</w:t>
      </w:r>
      <w:r w:rsidR="00CA6A2B">
        <w:rPr>
          <w:rFonts w:ascii="Times New Roman" w:hAnsi="Times New Roman"/>
          <w:sz w:val="28"/>
          <w:szCs w:val="28"/>
        </w:rPr>
        <w:t xml:space="preserve">а. </w:t>
      </w:r>
      <w:r w:rsidR="00CA6A2B" w:rsidRPr="00CA6A2B">
        <w:rPr>
          <w:rFonts w:ascii="Times New Roman" w:hAnsi="Times New Roman"/>
          <w:sz w:val="28"/>
          <w:szCs w:val="28"/>
        </w:rPr>
        <w:t>Стоимость</w:t>
      </w:r>
      <w:r w:rsidR="00CA6A2B">
        <w:rPr>
          <w:rFonts w:ascii="Times New Roman" w:hAnsi="Times New Roman" w:cs="Times New Roman"/>
          <w:sz w:val="28"/>
          <w:szCs w:val="28"/>
        </w:rPr>
        <w:t xml:space="preserve"> работ по капитальному ремонту составила 6</w:t>
      </w:r>
      <w:r w:rsidR="00E02FC2">
        <w:rPr>
          <w:rFonts w:ascii="Times New Roman" w:hAnsi="Times New Roman" w:cs="Times New Roman"/>
          <w:sz w:val="28"/>
          <w:szCs w:val="28"/>
        </w:rPr>
        <w:t>,</w:t>
      </w:r>
      <w:r w:rsidR="00CA6A2B">
        <w:rPr>
          <w:rFonts w:ascii="Times New Roman" w:hAnsi="Times New Roman" w:cs="Times New Roman"/>
          <w:sz w:val="28"/>
          <w:szCs w:val="28"/>
        </w:rPr>
        <w:t>1</w:t>
      </w:r>
      <w:r w:rsidR="00E02FC2">
        <w:rPr>
          <w:rFonts w:ascii="Times New Roman" w:hAnsi="Times New Roman" w:cs="Times New Roman"/>
          <w:sz w:val="28"/>
          <w:szCs w:val="28"/>
        </w:rPr>
        <w:t xml:space="preserve"> </w:t>
      </w:r>
      <w:r w:rsidR="00E02FC2" w:rsidRPr="00D56681">
        <w:rPr>
          <w:rFonts w:ascii="Times New Roman" w:eastAsia="Times New Roman" w:hAnsi="Times New Roman" w:cs="Times New Roman"/>
          <w:sz w:val="28"/>
          <w:szCs w:val="28"/>
        </w:rPr>
        <w:t>млн</w:t>
      </w:r>
      <w:r w:rsidR="007F0932">
        <w:rPr>
          <w:rFonts w:ascii="Times New Roman" w:eastAsia="Times New Roman" w:hAnsi="Times New Roman" w:cs="Times New Roman"/>
          <w:sz w:val="28"/>
          <w:szCs w:val="28"/>
        </w:rPr>
        <w:t>.</w:t>
      </w:r>
      <w:r w:rsidR="00E02FC2">
        <w:rPr>
          <w:rFonts w:ascii="Times New Roman" w:hAnsi="Times New Roman" w:cs="Times New Roman"/>
          <w:sz w:val="28"/>
          <w:szCs w:val="28"/>
        </w:rPr>
        <w:t xml:space="preserve"> </w:t>
      </w:r>
      <w:r w:rsidR="00CA6A2B">
        <w:rPr>
          <w:rFonts w:ascii="Times New Roman" w:hAnsi="Times New Roman" w:cs="Times New Roman"/>
          <w:sz w:val="28"/>
          <w:szCs w:val="28"/>
        </w:rPr>
        <w:t>рублей, стоимость оборудования – 4</w:t>
      </w:r>
      <w:r w:rsidR="00E02FC2">
        <w:rPr>
          <w:rFonts w:ascii="Times New Roman" w:hAnsi="Times New Roman" w:cs="Times New Roman"/>
          <w:sz w:val="28"/>
          <w:szCs w:val="28"/>
        </w:rPr>
        <w:t>,</w:t>
      </w:r>
      <w:r w:rsidR="00CA6A2B">
        <w:rPr>
          <w:rFonts w:ascii="Times New Roman" w:hAnsi="Times New Roman" w:cs="Times New Roman"/>
          <w:sz w:val="28"/>
          <w:szCs w:val="28"/>
        </w:rPr>
        <w:t> 9</w:t>
      </w:r>
      <w:r w:rsidR="00E02FC2">
        <w:rPr>
          <w:rFonts w:ascii="Times New Roman" w:hAnsi="Times New Roman" w:cs="Times New Roman"/>
          <w:sz w:val="28"/>
          <w:szCs w:val="28"/>
        </w:rPr>
        <w:t xml:space="preserve"> </w:t>
      </w:r>
      <w:r w:rsidR="00E02FC2" w:rsidRPr="00D56681">
        <w:rPr>
          <w:rFonts w:ascii="Times New Roman" w:eastAsia="Times New Roman" w:hAnsi="Times New Roman" w:cs="Times New Roman"/>
          <w:sz w:val="28"/>
          <w:szCs w:val="28"/>
        </w:rPr>
        <w:t>млн</w:t>
      </w:r>
      <w:r w:rsidR="00E02FC2">
        <w:rPr>
          <w:rFonts w:ascii="Times New Roman" w:eastAsia="Times New Roman" w:hAnsi="Times New Roman" w:cs="Times New Roman"/>
          <w:sz w:val="28"/>
          <w:szCs w:val="28"/>
        </w:rPr>
        <w:t>.</w:t>
      </w:r>
      <w:r w:rsidR="00E02FC2">
        <w:rPr>
          <w:rFonts w:ascii="Times New Roman" w:hAnsi="Times New Roman" w:cs="Times New Roman"/>
          <w:sz w:val="28"/>
          <w:szCs w:val="28"/>
        </w:rPr>
        <w:t xml:space="preserve"> </w:t>
      </w:r>
      <w:r w:rsidR="00CA6A2B">
        <w:rPr>
          <w:rFonts w:ascii="Times New Roman" w:hAnsi="Times New Roman" w:cs="Times New Roman"/>
          <w:sz w:val="28"/>
          <w:szCs w:val="28"/>
        </w:rPr>
        <w:t>рублей.</w:t>
      </w:r>
    </w:p>
    <w:p w:rsidR="00406568" w:rsidRDefault="00406568" w:rsidP="00230A48">
      <w:pPr>
        <w:ind w:firstLine="708"/>
        <w:jc w:val="both"/>
        <w:rPr>
          <w:rFonts w:ascii="Times New Roman" w:hAnsi="Times New Roman" w:cs="Times New Roman"/>
          <w:sz w:val="28"/>
          <w:szCs w:val="28"/>
        </w:rPr>
      </w:pPr>
      <w:r>
        <w:rPr>
          <w:rFonts w:ascii="Times New Roman" w:hAnsi="Times New Roman" w:cs="Times New Roman"/>
          <w:sz w:val="28"/>
          <w:szCs w:val="28"/>
        </w:rPr>
        <w:t>-</w:t>
      </w:r>
      <w:r w:rsidR="00675242">
        <w:rPr>
          <w:rFonts w:ascii="Times New Roman" w:hAnsi="Times New Roman" w:cs="Times New Roman"/>
          <w:sz w:val="28"/>
          <w:szCs w:val="28"/>
        </w:rPr>
        <w:t xml:space="preserve"> </w:t>
      </w:r>
      <w:r w:rsidRPr="008342E1">
        <w:rPr>
          <w:rFonts w:ascii="Times New Roman" w:hAnsi="Times New Roman" w:cs="Times New Roman"/>
          <w:sz w:val="28"/>
          <w:szCs w:val="28"/>
        </w:rPr>
        <w:t>М</w:t>
      </w:r>
      <w:r>
        <w:rPr>
          <w:rFonts w:ascii="Times New Roman" w:hAnsi="Times New Roman" w:cs="Times New Roman"/>
          <w:sz w:val="28"/>
          <w:szCs w:val="28"/>
        </w:rPr>
        <w:t>А</w:t>
      </w:r>
      <w:r w:rsidRPr="008342E1">
        <w:rPr>
          <w:rFonts w:ascii="Times New Roman" w:hAnsi="Times New Roman" w:cs="Times New Roman"/>
          <w:sz w:val="28"/>
          <w:szCs w:val="28"/>
        </w:rPr>
        <w:t>У ДО ЦТТ «Новация»</w:t>
      </w:r>
      <w:r>
        <w:rPr>
          <w:rFonts w:ascii="Times New Roman" w:hAnsi="Times New Roman" w:cs="Times New Roman"/>
          <w:sz w:val="28"/>
          <w:szCs w:val="28"/>
        </w:rPr>
        <w:t xml:space="preserve"> </w:t>
      </w:r>
      <w:r w:rsidRPr="008342E1">
        <w:rPr>
          <w:rFonts w:ascii="Times New Roman" w:hAnsi="Times New Roman" w:cs="Times New Roman"/>
          <w:sz w:val="28"/>
          <w:szCs w:val="28"/>
        </w:rPr>
        <w:t>реализ</w:t>
      </w:r>
      <w:r>
        <w:rPr>
          <w:rFonts w:ascii="Times New Roman" w:hAnsi="Times New Roman" w:cs="Times New Roman"/>
          <w:sz w:val="28"/>
          <w:szCs w:val="28"/>
        </w:rPr>
        <w:t xml:space="preserve">ован первый этап </w:t>
      </w:r>
      <w:r w:rsidRPr="00406568">
        <w:rPr>
          <w:rFonts w:ascii="Times New Roman" w:hAnsi="Times New Roman" w:cs="Times New Roman"/>
          <w:sz w:val="28"/>
          <w:szCs w:val="28"/>
        </w:rPr>
        <w:t>проект</w:t>
      </w:r>
      <w:r>
        <w:rPr>
          <w:rFonts w:ascii="Times New Roman" w:hAnsi="Times New Roman" w:cs="Times New Roman"/>
          <w:sz w:val="28"/>
          <w:szCs w:val="28"/>
        </w:rPr>
        <w:t>а</w:t>
      </w:r>
      <w:r w:rsidRPr="00406568">
        <w:rPr>
          <w:rFonts w:ascii="Times New Roman" w:hAnsi="Times New Roman" w:cs="Times New Roman"/>
          <w:sz w:val="28"/>
          <w:szCs w:val="28"/>
        </w:rPr>
        <w:t xml:space="preserve"> «Аэродром – пространство сосредоточения беспилотников»</w:t>
      </w:r>
      <w:r>
        <w:rPr>
          <w:rFonts w:ascii="Times New Roman" w:hAnsi="Times New Roman" w:cs="Times New Roman"/>
          <w:sz w:val="28"/>
          <w:szCs w:val="28"/>
        </w:rPr>
        <w:t xml:space="preserve">. Администрацией города Иванова </w:t>
      </w:r>
      <w:r w:rsidRPr="008342E1">
        <w:rPr>
          <w:rFonts w:ascii="Times New Roman" w:hAnsi="Times New Roman" w:cs="Times New Roman"/>
          <w:sz w:val="28"/>
          <w:szCs w:val="28"/>
        </w:rPr>
        <w:t xml:space="preserve">выделены бюджетные средства </w:t>
      </w:r>
      <w:r>
        <w:rPr>
          <w:rFonts w:ascii="Times New Roman" w:hAnsi="Times New Roman" w:cs="Times New Roman"/>
          <w:sz w:val="28"/>
          <w:szCs w:val="28"/>
        </w:rPr>
        <w:t xml:space="preserve">в </w:t>
      </w:r>
      <w:r w:rsidRPr="00EC56C9">
        <w:rPr>
          <w:rFonts w:ascii="Times New Roman" w:hAnsi="Times New Roman" w:cs="Times New Roman"/>
          <w:sz w:val="28"/>
          <w:szCs w:val="28"/>
        </w:rPr>
        <w:t>объеме –</w:t>
      </w:r>
      <w:r>
        <w:rPr>
          <w:rFonts w:ascii="Times New Roman" w:hAnsi="Times New Roman" w:cs="Times New Roman"/>
          <w:sz w:val="28"/>
          <w:szCs w:val="28"/>
        </w:rPr>
        <w:t xml:space="preserve"> 18900,00 тыс. руб. </w:t>
      </w:r>
      <w:r w:rsidRPr="008342E1">
        <w:rPr>
          <w:rFonts w:ascii="Times New Roman" w:hAnsi="Times New Roman" w:cs="Times New Roman"/>
          <w:sz w:val="28"/>
          <w:szCs w:val="28"/>
        </w:rPr>
        <w:t xml:space="preserve">для проведения капитального ремонта </w:t>
      </w:r>
      <w:r>
        <w:rPr>
          <w:rFonts w:ascii="Times New Roman" w:hAnsi="Times New Roman" w:cs="Times New Roman"/>
          <w:sz w:val="28"/>
          <w:szCs w:val="28"/>
        </w:rPr>
        <w:t xml:space="preserve">помещений МБОУ «СШ№41», которые переданы в безвозмездное пользование ЦТТ «Новация». </w:t>
      </w:r>
    </w:p>
    <w:p w:rsidR="00CA6A2B" w:rsidRDefault="003646E0" w:rsidP="00230A48">
      <w:pPr>
        <w:tabs>
          <w:tab w:val="left" w:pos="851"/>
        </w:tabs>
        <w:autoSpaceDE w:val="0"/>
        <w:autoSpaceDN w:val="0"/>
        <w:adjustRightInd w:val="0"/>
        <w:ind w:firstLine="709"/>
        <w:jc w:val="both"/>
        <w:rPr>
          <w:rFonts w:ascii="Times New Roman" w:hAnsi="Times New Roman" w:cs="Times New Roman"/>
          <w:sz w:val="28"/>
          <w:szCs w:val="28"/>
        </w:rPr>
      </w:pPr>
      <w:r w:rsidRPr="003646E0">
        <w:rPr>
          <w:rFonts w:ascii="Times New Roman" w:hAnsi="Times New Roman" w:cs="Times New Roman"/>
          <w:sz w:val="28"/>
          <w:szCs w:val="28"/>
        </w:rPr>
        <w:lastRenderedPageBreak/>
        <w:t>Участниками муниципального конкурса «Образовательное учреждение будущего», который направлен в том числе и на совершенствование    инфраструктуры    образовательных   учреждений, внедрение новых технологий в образовательный процесс, в 2024 году</w:t>
      </w:r>
      <w:r>
        <w:rPr>
          <w:rFonts w:ascii="Times New Roman" w:hAnsi="Times New Roman" w:cs="Times New Roman"/>
          <w:sz w:val="28"/>
          <w:szCs w:val="28"/>
        </w:rPr>
        <w:t xml:space="preserve"> стали </w:t>
      </w:r>
      <w:r w:rsidRPr="003646E0">
        <w:rPr>
          <w:rFonts w:ascii="Times New Roman" w:hAnsi="Times New Roman" w:cs="Times New Roman"/>
          <w:sz w:val="28"/>
          <w:szCs w:val="28"/>
        </w:rPr>
        <w:t>10 проектов от образовательных учреждений</w:t>
      </w:r>
      <w:r>
        <w:rPr>
          <w:rStyle w:val="af6"/>
          <w:rFonts w:ascii="Times New Roman" w:hAnsi="Times New Roman" w:cs="Times New Roman"/>
          <w:sz w:val="28"/>
          <w:szCs w:val="28"/>
        </w:rPr>
        <w:footnoteReference w:id="10"/>
      </w:r>
      <w:r>
        <w:rPr>
          <w:rFonts w:ascii="Times New Roman" w:hAnsi="Times New Roman" w:cs="Times New Roman"/>
          <w:sz w:val="28"/>
          <w:szCs w:val="28"/>
        </w:rPr>
        <w:t xml:space="preserve">. </w:t>
      </w:r>
      <w:r w:rsidRPr="003646E0">
        <w:rPr>
          <w:rFonts w:ascii="Times New Roman" w:hAnsi="Times New Roman" w:cs="Times New Roman"/>
          <w:sz w:val="28"/>
          <w:szCs w:val="28"/>
        </w:rPr>
        <w:t>По итогам конкурсных процедур победителями признаны проекты АРТ-сквер «Тренды Ивановского края» (МБОУ «СШ №18»), Музей «Отрываясь от Земли» (МБУ ДО ЦОТ «Омега»), «Швейная студия профориентационной направленности» (МБУ ДО ЦПР «Перспектива»), «Мультипликационная студия, как средство развития эмоционального интеллекта у детей старшего дошкольного возраста» (ДОУ №6). На реализацию проектов учреждениям-победителям выделен грант из средств муниципальной программы «Развитие образования города Иваново».</w:t>
      </w:r>
    </w:p>
    <w:p w:rsidR="00AA2D2B" w:rsidRPr="003646E0" w:rsidRDefault="00AA2D2B" w:rsidP="00230A48">
      <w:pPr>
        <w:tabs>
          <w:tab w:val="left" w:pos="851"/>
        </w:tabs>
        <w:autoSpaceDE w:val="0"/>
        <w:autoSpaceDN w:val="0"/>
        <w:adjustRightInd w:val="0"/>
        <w:ind w:firstLine="709"/>
        <w:jc w:val="both"/>
        <w:rPr>
          <w:rFonts w:ascii="Times New Roman" w:hAnsi="Times New Roman" w:cs="Times New Roman"/>
          <w:sz w:val="28"/>
          <w:szCs w:val="28"/>
        </w:rPr>
      </w:pPr>
    </w:p>
    <w:p w:rsidR="00442032" w:rsidRPr="003856A8" w:rsidRDefault="00442032" w:rsidP="00230A48">
      <w:pPr>
        <w:ind w:firstLine="709"/>
        <w:jc w:val="center"/>
        <w:rPr>
          <w:rStyle w:val="aff0"/>
          <w:rFonts w:ascii="Times New Roman" w:eastAsiaTheme="minorEastAsia" w:hAnsi="Times New Roman" w:cs="Times New Roman"/>
          <w:i/>
          <w:color w:val="auto"/>
          <w:spacing w:val="15"/>
          <w:sz w:val="28"/>
          <w:szCs w:val="28"/>
        </w:rPr>
      </w:pPr>
      <w:bookmarkStart w:id="20" w:name="системамер"/>
      <w:r w:rsidRPr="003856A8">
        <w:rPr>
          <w:rStyle w:val="aff0"/>
          <w:rFonts w:ascii="Times New Roman" w:eastAsiaTheme="minorEastAsia" w:hAnsi="Times New Roman" w:cs="Times New Roman"/>
          <w:i/>
          <w:color w:val="auto"/>
          <w:spacing w:val="15"/>
          <w:sz w:val="28"/>
          <w:szCs w:val="28"/>
        </w:rPr>
        <w:t>Система мер по повышению заработной платы и социальной поддержке педагогических кадров</w:t>
      </w:r>
    </w:p>
    <w:bookmarkEnd w:id="20"/>
    <w:p w:rsidR="00442032" w:rsidRDefault="00423761" w:rsidP="00230A48">
      <w:pPr>
        <w:ind w:firstLine="709"/>
        <w:jc w:val="both"/>
        <w:rPr>
          <w:rFonts w:ascii="Times New Roman" w:hAnsi="Times New Roman" w:cs="Times New Roman"/>
          <w:sz w:val="28"/>
          <w:szCs w:val="28"/>
          <w:lang w:bidi="ar-SA"/>
        </w:rPr>
      </w:pPr>
      <w:r w:rsidRPr="00423761">
        <w:rPr>
          <w:rFonts w:ascii="Times New Roman" w:hAnsi="Times New Roman" w:cs="Times New Roman"/>
          <w:sz w:val="28"/>
          <w:szCs w:val="28"/>
          <w:lang w:bidi="ar-SA"/>
        </w:rPr>
        <w:t>Одним из показателей работы в сфере образования является эффективность кадровой политики. В последние годы происходило поэтапное повышение заработной платы работников бюджетной сферы</w:t>
      </w:r>
      <w:r>
        <w:rPr>
          <w:rFonts w:ascii="Times New Roman" w:hAnsi="Times New Roman" w:cs="Times New Roman"/>
          <w:sz w:val="28"/>
          <w:szCs w:val="28"/>
          <w:lang w:bidi="ar-SA"/>
        </w:rPr>
        <w:t>.</w:t>
      </w:r>
    </w:p>
    <w:p w:rsidR="006C50C3" w:rsidRPr="003D4D1E" w:rsidRDefault="006C50C3" w:rsidP="006C50C3">
      <w:pPr>
        <w:jc w:val="center"/>
        <w:rPr>
          <w:rStyle w:val="aff0"/>
          <w:rFonts w:eastAsiaTheme="minorEastAsia"/>
          <w:i/>
          <w:spacing w:val="15"/>
        </w:rPr>
      </w:pPr>
      <w:r w:rsidRPr="003D4D1E">
        <w:rPr>
          <w:rStyle w:val="aff0"/>
          <w:rFonts w:eastAsiaTheme="minorEastAsia"/>
          <w:i/>
          <w:spacing w:val="15"/>
        </w:rPr>
        <w:t>Средняя заработная плата педагогических работников</w:t>
      </w:r>
    </w:p>
    <w:p w:rsidR="006C50C3" w:rsidRPr="003D4D1E" w:rsidRDefault="006C50C3" w:rsidP="006C50C3">
      <w:pPr>
        <w:jc w:val="center"/>
        <w:rPr>
          <w:rStyle w:val="aff0"/>
          <w:rFonts w:eastAsiaTheme="minorEastAsia"/>
          <w:i/>
          <w:spacing w:val="15"/>
        </w:rPr>
      </w:pPr>
      <w:r w:rsidRPr="003D4D1E">
        <w:rPr>
          <w:rStyle w:val="aff0"/>
          <w:rFonts w:eastAsiaTheme="minorEastAsia"/>
          <w:i/>
          <w:spacing w:val="15"/>
        </w:rPr>
        <w:t xml:space="preserve"> в муниципальных учреждениях, руб.</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1417"/>
        <w:gridCol w:w="1134"/>
        <w:gridCol w:w="2127"/>
      </w:tblGrid>
      <w:tr w:rsidR="00447CC7" w:rsidRPr="006C50C3" w:rsidTr="00690608">
        <w:trPr>
          <w:jc w:val="center"/>
        </w:trPr>
        <w:tc>
          <w:tcPr>
            <w:tcW w:w="5104" w:type="dxa"/>
            <w:tcBorders>
              <w:top w:val="single" w:sz="4" w:space="0" w:color="auto"/>
              <w:left w:val="single" w:sz="4" w:space="0" w:color="auto"/>
              <w:bottom w:val="single" w:sz="4" w:space="0" w:color="auto"/>
              <w:right w:val="single" w:sz="4" w:space="0" w:color="auto"/>
            </w:tcBorders>
            <w:vAlign w:val="center"/>
            <w:hideMark/>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2023 год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Темп роста 2023</w:t>
            </w:r>
          </w:p>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к 2022, %</w:t>
            </w:r>
          </w:p>
        </w:tc>
      </w:tr>
      <w:tr w:rsidR="00447CC7" w:rsidRPr="006C50C3" w:rsidTr="00690608">
        <w:trPr>
          <w:jc w:val="center"/>
        </w:trPr>
        <w:tc>
          <w:tcPr>
            <w:tcW w:w="5104" w:type="dxa"/>
            <w:tcBorders>
              <w:top w:val="single" w:sz="4" w:space="0" w:color="auto"/>
              <w:left w:val="single" w:sz="4" w:space="0" w:color="auto"/>
              <w:bottom w:val="single" w:sz="4" w:space="0" w:color="auto"/>
              <w:right w:val="single" w:sz="4" w:space="0" w:color="auto"/>
            </w:tcBorders>
            <w:hideMark/>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Дошкольные образовательные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31 289,7</w:t>
            </w:r>
          </w:p>
        </w:tc>
        <w:tc>
          <w:tcPr>
            <w:tcW w:w="1134" w:type="dxa"/>
            <w:tcBorders>
              <w:top w:val="single" w:sz="4" w:space="0" w:color="auto"/>
              <w:left w:val="single" w:sz="4" w:space="0" w:color="auto"/>
              <w:bottom w:val="single" w:sz="4" w:space="0" w:color="auto"/>
              <w:right w:val="single" w:sz="4" w:space="0" w:color="auto"/>
            </w:tcBorders>
            <w:vAlign w:val="center"/>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34 998,8</w:t>
            </w:r>
          </w:p>
        </w:tc>
        <w:tc>
          <w:tcPr>
            <w:tcW w:w="2127" w:type="dxa"/>
            <w:tcBorders>
              <w:top w:val="single" w:sz="4" w:space="0" w:color="auto"/>
              <w:left w:val="single" w:sz="4" w:space="0" w:color="auto"/>
              <w:bottom w:val="single" w:sz="4" w:space="0" w:color="auto"/>
              <w:right w:val="single" w:sz="4" w:space="0" w:color="auto"/>
            </w:tcBorders>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111,9</w:t>
            </w:r>
          </w:p>
        </w:tc>
      </w:tr>
      <w:tr w:rsidR="00447CC7" w:rsidRPr="006C50C3" w:rsidTr="00690608">
        <w:trPr>
          <w:jc w:val="center"/>
        </w:trPr>
        <w:tc>
          <w:tcPr>
            <w:tcW w:w="5104" w:type="dxa"/>
            <w:tcBorders>
              <w:top w:val="single" w:sz="4" w:space="0" w:color="auto"/>
              <w:left w:val="single" w:sz="4" w:space="0" w:color="auto"/>
              <w:bottom w:val="single" w:sz="4" w:space="0" w:color="auto"/>
              <w:right w:val="single" w:sz="4" w:space="0" w:color="auto"/>
            </w:tcBorders>
            <w:hideMark/>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Общеобразовательные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35 203,2</w:t>
            </w:r>
          </w:p>
        </w:tc>
        <w:tc>
          <w:tcPr>
            <w:tcW w:w="1134" w:type="dxa"/>
            <w:tcBorders>
              <w:top w:val="single" w:sz="4" w:space="0" w:color="auto"/>
              <w:left w:val="single" w:sz="4" w:space="0" w:color="auto"/>
              <w:bottom w:val="single" w:sz="4" w:space="0" w:color="auto"/>
              <w:right w:val="single" w:sz="4" w:space="0" w:color="auto"/>
            </w:tcBorders>
            <w:vAlign w:val="center"/>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38 882,4</w:t>
            </w:r>
          </w:p>
        </w:tc>
        <w:tc>
          <w:tcPr>
            <w:tcW w:w="2127" w:type="dxa"/>
            <w:tcBorders>
              <w:top w:val="single" w:sz="4" w:space="0" w:color="auto"/>
              <w:left w:val="single" w:sz="4" w:space="0" w:color="auto"/>
              <w:bottom w:val="single" w:sz="4" w:space="0" w:color="auto"/>
              <w:right w:val="single" w:sz="4" w:space="0" w:color="auto"/>
            </w:tcBorders>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110,5</w:t>
            </w:r>
          </w:p>
        </w:tc>
      </w:tr>
      <w:tr w:rsidR="00447CC7" w:rsidRPr="006C50C3" w:rsidTr="00690608">
        <w:trPr>
          <w:jc w:val="center"/>
        </w:trPr>
        <w:tc>
          <w:tcPr>
            <w:tcW w:w="5104" w:type="dxa"/>
            <w:tcBorders>
              <w:top w:val="single" w:sz="4" w:space="0" w:color="auto"/>
              <w:left w:val="single" w:sz="4" w:space="0" w:color="auto"/>
              <w:bottom w:val="single" w:sz="4" w:space="0" w:color="auto"/>
              <w:right w:val="single" w:sz="4" w:space="0" w:color="auto"/>
            </w:tcBorders>
            <w:hideMark/>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Учрежден</w:t>
            </w:r>
            <w:r>
              <w:rPr>
                <w:rFonts w:ascii="Times New Roman" w:hAnsi="Times New Roman" w:cs="Times New Roman"/>
                <w:lang w:bidi="ar-SA"/>
              </w:rPr>
              <w:t xml:space="preserve">ия дополнительного образования </w:t>
            </w:r>
          </w:p>
        </w:tc>
        <w:tc>
          <w:tcPr>
            <w:tcW w:w="1417" w:type="dxa"/>
            <w:tcBorders>
              <w:top w:val="single" w:sz="4" w:space="0" w:color="auto"/>
              <w:left w:val="single" w:sz="4" w:space="0" w:color="auto"/>
              <w:bottom w:val="single" w:sz="4" w:space="0" w:color="auto"/>
              <w:right w:val="single" w:sz="4" w:space="0" w:color="auto"/>
            </w:tcBorders>
            <w:vAlign w:val="center"/>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29 467,8</w:t>
            </w:r>
          </w:p>
        </w:tc>
        <w:tc>
          <w:tcPr>
            <w:tcW w:w="1134" w:type="dxa"/>
            <w:tcBorders>
              <w:top w:val="single" w:sz="4" w:space="0" w:color="auto"/>
              <w:left w:val="single" w:sz="4" w:space="0" w:color="auto"/>
              <w:bottom w:val="single" w:sz="4" w:space="0" w:color="auto"/>
              <w:right w:val="single" w:sz="4" w:space="0" w:color="auto"/>
            </w:tcBorders>
            <w:vAlign w:val="center"/>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35 290,0</w:t>
            </w:r>
          </w:p>
        </w:tc>
        <w:tc>
          <w:tcPr>
            <w:tcW w:w="2127" w:type="dxa"/>
            <w:tcBorders>
              <w:top w:val="single" w:sz="4" w:space="0" w:color="auto"/>
              <w:left w:val="single" w:sz="4" w:space="0" w:color="auto"/>
              <w:bottom w:val="single" w:sz="4" w:space="0" w:color="auto"/>
              <w:right w:val="single" w:sz="4" w:space="0" w:color="auto"/>
            </w:tcBorders>
            <w:vAlign w:val="center"/>
          </w:tcPr>
          <w:p w:rsidR="00447CC7" w:rsidRPr="006C50C3" w:rsidRDefault="00447CC7" w:rsidP="00572DCB">
            <w:pPr>
              <w:spacing w:line="276" w:lineRule="auto"/>
              <w:jc w:val="center"/>
              <w:rPr>
                <w:rFonts w:ascii="Times New Roman" w:hAnsi="Times New Roman" w:cs="Times New Roman"/>
                <w:lang w:bidi="ar-SA"/>
              </w:rPr>
            </w:pPr>
            <w:r w:rsidRPr="006C50C3">
              <w:rPr>
                <w:rFonts w:ascii="Times New Roman" w:hAnsi="Times New Roman" w:cs="Times New Roman"/>
                <w:lang w:bidi="ar-SA"/>
              </w:rPr>
              <w:t>119,8</w:t>
            </w:r>
          </w:p>
        </w:tc>
      </w:tr>
    </w:tbl>
    <w:p w:rsidR="00690608" w:rsidRDefault="00690608" w:rsidP="006C50C3">
      <w:pPr>
        <w:ind w:firstLine="708"/>
        <w:jc w:val="both"/>
        <w:rPr>
          <w:rFonts w:ascii="Times New Roman" w:hAnsi="Times New Roman" w:cs="Times New Roman"/>
          <w:b/>
          <w:color w:val="auto"/>
          <w:sz w:val="28"/>
          <w:szCs w:val="28"/>
          <w:lang w:bidi="ar-SA"/>
        </w:rPr>
      </w:pPr>
    </w:p>
    <w:p w:rsidR="006C50C3" w:rsidRDefault="006C50C3" w:rsidP="00690608">
      <w:pPr>
        <w:jc w:val="center"/>
        <w:rPr>
          <w:rFonts w:eastAsia="Calibri"/>
          <w:sz w:val="28"/>
          <w:szCs w:val="28"/>
        </w:rPr>
      </w:pPr>
      <w:r w:rsidRPr="003331D9">
        <w:rPr>
          <w:rFonts w:eastAsia="Calibri"/>
          <w:noProof/>
          <w:sz w:val="28"/>
          <w:szCs w:val="28"/>
          <w:lang w:bidi="ar-SA"/>
        </w:rPr>
        <w:drawing>
          <wp:inline distT="0" distB="0" distL="0" distR="0" wp14:anchorId="11FDE625" wp14:editId="5472CB32">
            <wp:extent cx="6236335" cy="2458229"/>
            <wp:effectExtent l="0" t="0" r="12065"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33D6" w:rsidRDefault="009033D6" w:rsidP="00D62580">
      <w:pPr>
        <w:jc w:val="both"/>
        <w:rPr>
          <w:rFonts w:eastAsia="Calibri"/>
          <w:sz w:val="28"/>
          <w:szCs w:val="28"/>
        </w:rPr>
      </w:pPr>
    </w:p>
    <w:p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В 2023-2024 учебном году продолжались мер</w:t>
      </w:r>
      <w:r w:rsidRPr="00D62580">
        <w:rPr>
          <w:rFonts w:ascii="Times New Roman" w:hAnsi="Times New Roman" w:cs="Times New Roman"/>
          <w:sz w:val="28"/>
          <w:szCs w:val="28"/>
          <w:lang w:bidi="ar-SA"/>
        </w:rPr>
        <w:t>оп</w:t>
      </w:r>
      <w:r w:rsidRPr="00D62580">
        <w:rPr>
          <w:rFonts w:ascii="Times New Roman" w:hAnsi="Times New Roman" w:cs="Times New Roman"/>
          <w:color w:val="auto"/>
          <w:sz w:val="28"/>
          <w:szCs w:val="28"/>
          <w:lang w:bidi="ar-SA"/>
        </w:rPr>
        <w:t>р</w:t>
      </w:r>
      <w:r w:rsidRPr="00D62580">
        <w:rPr>
          <w:rFonts w:ascii="Times New Roman" w:hAnsi="Times New Roman" w:cs="Times New Roman"/>
          <w:sz w:val="28"/>
          <w:szCs w:val="28"/>
          <w:lang w:bidi="ar-SA"/>
        </w:rPr>
        <w:t>ияти</w:t>
      </w:r>
      <w:r w:rsidRPr="00F80884">
        <w:rPr>
          <w:rFonts w:ascii="Times New Roman" w:hAnsi="Times New Roman" w:cs="Times New Roman"/>
          <w:sz w:val="28"/>
          <w:szCs w:val="28"/>
          <w:lang w:bidi="ar-SA"/>
        </w:rPr>
        <w:t>я по социальной поддержке педагогических работников:</w:t>
      </w:r>
    </w:p>
    <w:p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осуществлены компенсационные выплаты молодым специалистам, способствующие привлечению молодых педагогов до 30 лет в систему образования города, количество получателей – 315 чел., или 17,5% от числа педагогических работников (в 2022 г. – 322 чел. и</w:t>
      </w:r>
      <w:r w:rsidR="007F0932">
        <w:rPr>
          <w:rFonts w:ascii="Times New Roman" w:hAnsi="Times New Roman" w:cs="Times New Roman"/>
          <w:sz w:val="28"/>
          <w:szCs w:val="28"/>
          <w:lang w:bidi="ar-SA"/>
        </w:rPr>
        <w:t xml:space="preserve">ли </w:t>
      </w:r>
      <w:r w:rsidRPr="00F80884">
        <w:rPr>
          <w:rFonts w:ascii="Times New Roman" w:hAnsi="Times New Roman" w:cs="Times New Roman"/>
          <w:sz w:val="28"/>
          <w:szCs w:val="28"/>
          <w:lang w:bidi="ar-SA"/>
        </w:rPr>
        <w:t>17,3</w:t>
      </w:r>
      <w:r w:rsidR="007F0932">
        <w:rPr>
          <w:rFonts w:ascii="Times New Roman" w:hAnsi="Times New Roman" w:cs="Times New Roman"/>
          <w:sz w:val="28"/>
          <w:szCs w:val="28"/>
          <w:lang w:bidi="ar-SA"/>
        </w:rPr>
        <w:t>%</w:t>
      </w:r>
      <w:r w:rsidRPr="00F80884">
        <w:rPr>
          <w:rFonts w:ascii="Times New Roman" w:hAnsi="Times New Roman" w:cs="Times New Roman"/>
          <w:sz w:val="28"/>
          <w:szCs w:val="28"/>
          <w:lang w:bidi="ar-SA"/>
        </w:rPr>
        <w:t xml:space="preserve">); </w:t>
      </w:r>
    </w:p>
    <w:p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lastRenderedPageBreak/>
        <w:t xml:space="preserve">- произведены ежегодные грантовые выплаты талантливым педагогам, в том числе победителям профессиональных конкурсов, молодым педагогам – 93 чел. (в 2022 г. – 89); </w:t>
      </w:r>
    </w:p>
    <w:p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xml:space="preserve">- за счет средств городского бюджета оказана поддержка 14-ти образовательным организациям, являющимся участниками инновационной деятельности, объем финансирования составил 418,0 тыс. руб.; </w:t>
      </w:r>
    </w:p>
    <w:p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осуществлено выделение субсидии на выплату ежемесячного денежного вознаграждения за классное руководство педагогическим работникам муниципальных образовательных организаций. В отчетном периоде на указанные цели было направлено 140,6 млн руб. (оплата в месяц из расчета на 1 сотрудника составила 8,0 тыс. руб., из них: 5,0 тыс. руб. – за счет средств федерального бюджета, 3,0 тыс. руб. – за счет средств регионального бюджета);</w:t>
      </w:r>
    </w:p>
    <w:p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xml:space="preserve">- произведены компенсационные выплаты отдельным категориям граждан в части затрат за присмотр и уход за детьми, осваивающими образовательные программы дошкольного образования в частных образовательных учреждениях (для работников муниципальной социальной сферы). В отчетном периоде на указанные цели было направлено 203,0 тыс. руб. из средств городского бюджета. </w:t>
      </w:r>
    </w:p>
    <w:p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xml:space="preserve">- предоставлены меры социальной поддержки по освобождению на 50% от оплаты за присмотр и уход за детьми в муниципальных образовательных организациях, реализующих образовательную программу дошкольного образования», ежегодно около 150 чел. (для малообеспеченных работников муниципальных образовательных учреждений). </w:t>
      </w:r>
    </w:p>
    <w:p w:rsidR="00F80884" w:rsidRDefault="00F80884" w:rsidP="00230A48">
      <w:pPr>
        <w:ind w:firstLine="709"/>
        <w:jc w:val="both"/>
        <w:rPr>
          <w:rFonts w:ascii="Times New Roman" w:hAnsi="Times New Roman" w:cs="Times New Roman"/>
          <w:sz w:val="28"/>
          <w:szCs w:val="28"/>
          <w:lang w:bidi="ar-SA"/>
        </w:rPr>
      </w:pPr>
      <w:r w:rsidRPr="00F80884">
        <w:rPr>
          <w:rFonts w:ascii="Times New Roman" w:hAnsi="Times New Roman" w:cs="Times New Roman"/>
          <w:sz w:val="28"/>
          <w:szCs w:val="28"/>
          <w:lang w:bidi="ar-SA"/>
        </w:rPr>
        <w:t xml:space="preserve">- осуществлялось предоставление жилья на условиях коммерческого найма. </w:t>
      </w:r>
    </w:p>
    <w:p w:rsidR="00F80884" w:rsidRDefault="00F80884" w:rsidP="00230A48">
      <w:pPr>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Во всех</w:t>
      </w:r>
      <w:r w:rsidRPr="00F80884">
        <w:rPr>
          <w:rFonts w:ascii="Times New Roman" w:hAnsi="Times New Roman" w:cs="Times New Roman"/>
          <w:sz w:val="28"/>
          <w:szCs w:val="28"/>
          <w:lang w:bidi="ar-SA"/>
        </w:rPr>
        <w:t xml:space="preserve"> общеобразовательных учреждениях областного центра в штатное расписание введена должность «Советник директора по воспитанию и взаимодействию с детскими общественными объединениями»</w:t>
      </w:r>
      <w:r>
        <w:rPr>
          <w:rFonts w:ascii="Times New Roman" w:hAnsi="Times New Roman" w:cs="Times New Roman"/>
          <w:sz w:val="28"/>
          <w:szCs w:val="28"/>
          <w:lang w:bidi="ar-SA"/>
        </w:rPr>
        <w:t>.</w:t>
      </w:r>
    </w:p>
    <w:p w:rsidR="00135B0C" w:rsidRDefault="00135B0C" w:rsidP="00230A48">
      <w:pPr>
        <w:jc w:val="center"/>
        <w:rPr>
          <w:rFonts w:ascii="Times New Roman" w:eastAsia="Times New Roman" w:hAnsi="Times New Roman" w:cs="Times New Roman"/>
          <w:b/>
          <w:bCs/>
          <w:i/>
          <w:iCs/>
          <w:sz w:val="28"/>
          <w:szCs w:val="28"/>
        </w:rPr>
      </w:pPr>
    </w:p>
    <w:p w:rsidR="004E6260" w:rsidRPr="004E6260" w:rsidRDefault="004E6260" w:rsidP="004E6260">
      <w:pPr>
        <w:rPr>
          <w:rStyle w:val="aff0"/>
          <w:rFonts w:ascii="Times New Roman" w:eastAsiaTheme="minorEastAsia" w:hAnsi="Times New Roman" w:cs="Times New Roman"/>
          <w:b w:val="0"/>
          <w:bCs w:val="0"/>
          <w:i/>
          <w:color w:val="auto"/>
          <w:spacing w:val="15"/>
          <w:sz w:val="28"/>
          <w:szCs w:val="28"/>
        </w:rPr>
      </w:pPr>
      <w:bookmarkStart w:id="21" w:name="созданиесовременных"/>
      <w:r w:rsidRPr="004E6260">
        <w:rPr>
          <w:rFonts w:ascii="Times New Roman" w:hAnsi="Times New Roman" w:cs="Times New Roman"/>
          <w:b/>
        </w:rPr>
        <w:t>2. АНАЛИЗ СОСТОЯНИЯ И ПЕРСПЕКТИВ РАЗВИТИЯ СИСТЕМЫ ОБРАЗОВАНИЯ: ОСНОВНАЯ ЧАСТЬ.</w:t>
      </w:r>
      <w:r w:rsidRPr="004E6260">
        <w:rPr>
          <w:rFonts w:ascii="Times New Roman" w:hAnsi="Times New Roman" w:cs="Times New Roman"/>
          <w:b/>
        </w:rPr>
        <w:tab/>
      </w:r>
    </w:p>
    <w:bookmarkEnd w:id="21"/>
    <w:p w:rsidR="003856A8" w:rsidRPr="003856A8" w:rsidRDefault="003856A8" w:rsidP="00230A48">
      <w:pPr>
        <w:jc w:val="center"/>
        <w:rPr>
          <w:rStyle w:val="aff0"/>
          <w:rFonts w:ascii="Times New Roman" w:eastAsiaTheme="minorEastAsia" w:hAnsi="Times New Roman" w:cs="Times New Roman"/>
          <w:bCs w:val="0"/>
          <w:i/>
          <w:color w:val="auto"/>
          <w:spacing w:val="15"/>
          <w:sz w:val="28"/>
          <w:szCs w:val="28"/>
        </w:rPr>
      </w:pPr>
    </w:p>
    <w:p w:rsidR="001F48D5" w:rsidRDefault="004E6260" w:rsidP="00ED5EF8">
      <w:pPr>
        <w:jc w:val="center"/>
        <w:rPr>
          <w:rFonts w:ascii="Times New Roman" w:eastAsia="Times New Roman" w:hAnsi="Times New Roman" w:cs="Times New Roman"/>
          <w:b/>
          <w:bCs/>
          <w:i/>
          <w:iCs/>
          <w:sz w:val="28"/>
          <w:szCs w:val="28"/>
        </w:rPr>
      </w:pPr>
      <w:r>
        <w:rPr>
          <w:rStyle w:val="aff0"/>
          <w:rFonts w:ascii="Times New Roman" w:eastAsiaTheme="minorEastAsia" w:hAnsi="Times New Roman" w:cs="Times New Roman"/>
          <w:i/>
          <w:color w:val="auto"/>
          <w:spacing w:val="15"/>
          <w:sz w:val="28"/>
          <w:szCs w:val="28"/>
        </w:rPr>
        <w:t>2.1.</w:t>
      </w:r>
      <w:bookmarkStart w:id="22" w:name="дошкольноеобразование"/>
      <w:r w:rsidR="00D978FE">
        <w:rPr>
          <w:rStyle w:val="aff0"/>
          <w:rFonts w:ascii="Times New Roman" w:eastAsiaTheme="minorEastAsia" w:hAnsi="Times New Roman" w:cs="Times New Roman"/>
          <w:i/>
          <w:color w:val="auto"/>
          <w:spacing w:val="15"/>
          <w:sz w:val="28"/>
          <w:szCs w:val="28"/>
        </w:rPr>
        <w:t xml:space="preserve"> </w:t>
      </w:r>
      <w:r w:rsidR="00ED5EF8" w:rsidRPr="003856A8">
        <w:rPr>
          <w:rStyle w:val="aff0"/>
          <w:rFonts w:ascii="Times New Roman" w:eastAsiaTheme="minorEastAsia" w:hAnsi="Times New Roman" w:cs="Times New Roman"/>
          <w:i/>
          <w:color w:val="auto"/>
          <w:spacing w:val="15"/>
          <w:sz w:val="28"/>
          <w:szCs w:val="28"/>
        </w:rPr>
        <w:t>Дошкольное образование</w:t>
      </w:r>
      <w:bookmarkEnd w:id="22"/>
    </w:p>
    <w:p w:rsidR="008561DF" w:rsidRDefault="008561DF" w:rsidP="00ED5EF8">
      <w:pPr>
        <w:jc w:val="center"/>
        <w:rPr>
          <w:rFonts w:ascii="Times New Roman" w:eastAsia="Times New Roman" w:hAnsi="Times New Roman" w:cs="Times New Roman"/>
          <w:b/>
          <w:bCs/>
          <w:i/>
          <w:iCs/>
          <w:sz w:val="28"/>
          <w:szCs w:val="28"/>
        </w:rPr>
      </w:pPr>
    </w:p>
    <w:p w:rsidR="008561DF" w:rsidRPr="008561DF" w:rsidRDefault="008561DF" w:rsidP="008561DF">
      <w:pPr>
        <w:suppressAutoHyphens/>
        <w:ind w:firstLine="851"/>
        <w:jc w:val="center"/>
        <w:rPr>
          <w:rFonts w:ascii="Times New Roman" w:hAnsi="Times New Roman" w:cs="Times New Roman"/>
          <w:b/>
          <w:sz w:val="28"/>
          <w:szCs w:val="28"/>
          <w:lang w:bidi="ar-SA"/>
        </w:rPr>
      </w:pPr>
      <w:r w:rsidRPr="008561DF">
        <w:rPr>
          <w:rFonts w:ascii="Times New Roman" w:hAnsi="Times New Roman" w:cs="Times New Roman"/>
          <w:b/>
          <w:sz w:val="28"/>
          <w:szCs w:val="28"/>
          <w:lang w:bidi="ar-SA"/>
        </w:rPr>
        <w:t>Обеспечение доступности дошкольного образования</w:t>
      </w:r>
    </w:p>
    <w:p w:rsidR="008561DF" w:rsidRPr="008561DF" w:rsidRDefault="008561DF" w:rsidP="008561DF">
      <w:pPr>
        <w:suppressAutoHyphens/>
        <w:ind w:firstLine="851"/>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Главная цель образовательной политики государства в сфере дошкольного образования – создание условий для доступного качественного дошкольного образования, направленного на разностороннее развитие и эмоциональное благополучие детей младенческого, раннего и дошкольного возрастов с учетом их возрастных и индивидуальных особенностей, образовательных потребностей и интересов в контексте единого образовательного пространства РФ.</w:t>
      </w:r>
    </w:p>
    <w:p w:rsidR="008561DF" w:rsidRPr="008561DF" w:rsidRDefault="008561DF" w:rsidP="008561DF">
      <w:pPr>
        <w:suppressAutoHyphens/>
        <w:ind w:firstLine="851"/>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 xml:space="preserve">Основными задачами развития дошкольного образования являются: </w:t>
      </w:r>
    </w:p>
    <w:p w:rsidR="008561DF" w:rsidRPr="008561DF" w:rsidRDefault="008561DF" w:rsidP="008561DF">
      <w:pPr>
        <w:pStyle w:val="ac"/>
        <w:widowControl/>
        <w:numPr>
          <w:ilvl w:val="0"/>
          <w:numId w:val="37"/>
        </w:numPr>
        <w:tabs>
          <w:tab w:val="left" w:pos="993"/>
        </w:tabs>
        <w:suppressAutoHyphens/>
        <w:ind w:left="0"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 xml:space="preserve">обеспечение доступного качественного образования для детей до восьми лет; </w:t>
      </w:r>
    </w:p>
    <w:p w:rsidR="008561DF" w:rsidRPr="008561DF" w:rsidRDefault="008561DF" w:rsidP="008561DF">
      <w:pPr>
        <w:pStyle w:val="ac"/>
        <w:widowControl/>
        <w:numPr>
          <w:ilvl w:val="0"/>
          <w:numId w:val="37"/>
        </w:numPr>
        <w:tabs>
          <w:tab w:val="left" w:pos="993"/>
        </w:tabs>
        <w:suppressAutoHyphens/>
        <w:ind w:left="0"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создание безопасной образовательной среды для сохранения и укрепления физического и психического здоровья, эмоционального благополучия дошкольников;</w:t>
      </w:r>
    </w:p>
    <w:p w:rsidR="008561DF" w:rsidRPr="008561DF" w:rsidRDefault="008561DF" w:rsidP="008561DF">
      <w:pPr>
        <w:pStyle w:val="ac"/>
        <w:widowControl/>
        <w:numPr>
          <w:ilvl w:val="0"/>
          <w:numId w:val="37"/>
        </w:numPr>
        <w:tabs>
          <w:tab w:val="left" w:pos="993"/>
        </w:tabs>
        <w:suppressAutoHyphens/>
        <w:ind w:left="0"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создание единого открытого образовательного пространства;</w:t>
      </w:r>
    </w:p>
    <w:p w:rsidR="008561DF" w:rsidRPr="008561DF" w:rsidRDefault="008561DF" w:rsidP="008561DF">
      <w:pPr>
        <w:pStyle w:val="ac"/>
        <w:widowControl/>
        <w:numPr>
          <w:ilvl w:val="0"/>
          <w:numId w:val="37"/>
        </w:numPr>
        <w:tabs>
          <w:tab w:val="left" w:pos="993"/>
        </w:tabs>
        <w:suppressAutoHyphens/>
        <w:ind w:left="0"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совершенствование системы управления на всех уровнях.</w:t>
      </w:r>
    </w:p>
    <w:p w:rsidR="008561DF" w:rsidRPr="008561DF" w:rsidRDefault="008561DF" w:rsidP="008561DF">
      <w:pPr>
        <w:ind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lastRenderedPageBreak/>
        <w:t xml:space="preserve">Программы дошкольного образования в муниципальной системе образования реализуют в 133 образовательных учреждениях. </w:t>
      </w:r>
    </w:p>
    <w:p w:rsidR="008561DF" w:rsidRPr="008561DF" w:rsidRDefault="008561DF" w:rsidP="008561DF">
      <w:pPr>
        <w:ind w:firstLine="709"/>
        <w:jc w:val="both"/>
        <w:rPr>
          <w:rFonts w:ascii="Times New Roman" w:hAnsi="Times New Roman" w:cs="Times New Roman"/>
          <w:color w:val="auto"/>
          <w:sz w:val="28"/>
          <w:szCs w:val="28"/>
          <w:lang w:bidi="ar-SA"/>
        </w:rPr>
      </w:pPr>
      <w:r w:rsidRPr="008561DF">
        <w:rPr>
          <w:rFonts w:ascii="Times New Roman" w:hAnsi="Times New Roman" w:cs="Times New Roman"/>
          <w:color w:val="auto"/>
          <w:sz w:val="28"/>
          <w:szCs w:val="28"/>
          <w:lang w:bidi="ar-SA"/>
        </w:rPr>
        <w:t xml:space="preserve">В 2023 - 2024 году продолжилась реорганизация учреждений, так МБДОУ №175 присоединилось к МБДОУ №177. </w:t>
      </w:r>
    </w:p>
    <w:p w:rsidR="008561DF" w:rsidRPr="008561DF" w:rsidRDefault="008561DF" w:rsidP="008561DF">
      <w:pPr>
        <w:ind w:firstLine="708"/>
        <w:jc w:val="both"/>
        <w:rPr>
          <w:rFonts w:ascii="Times New Roman" w:hAnsi="Times New Roman" w:cs="Times New Roman"/>
          <w:sz w:val="28"/>
          <w:szCs w:val="28"/>
          <w:lang w:bidi="ar-SA"/>
        </w:rPr>
      </w:pPr>
      <w:r w:rsidRPr="008561DF">
        <w:rPr>
          <w:rFonts w:ascii="Times New Roman" w:hAnsi="Times New Roman" w:cs="Times New Roman"/>
          <w:color w:val="auto"/>
          <w:sz w:val="28"/>
          <w:szCs w:val="28"/>
          <w:lang w:bidi="ar-SA"/>
        </w:rPr>
        <w:t xml:space="preserve">На 01.01.2024 детские сады посещали </w:t>
      </w:r>
      <w:r w:rsidRPr="008561DF">
        <w:rPr>
          <w:rFonts w:ascii="Times New Roman" w:hAnsi="Times New Roman" w:cs="Times New Roman"/>
          <w:sz w:val="28"/>
          <w:szCs w:val="28"/>
          <w:lang w:bidi="ar-SA"/>
        </w:rPr>
        <w:t xml:space="preserve">19280 воспитанников, из них 3339 детей посещали группы раннего возраста, в том числе в группах кратковременного пребывания – 73 ребенка. </w:t>
      </w:r>
    </w:p>
    <w:p w:rsidR="008561DF" w:rsidRPr="001D689E" w:rsidRDefault="008561DF" w:rsidP="008561DF">
      <w:pPr>
        <w:ind w:firstLine="709"/>
        <w:jc w:val="both"/>
      </w:pPr>
      <w:r w:rsidRPr="008561DF">
        <w:rPr>
          <w:rFonts w:ascii="Times New Roman" w:hAnsi="Times New Roman" w:cs="Times New Roman"/>
          <w:sz w:val="28"/>
          <w:szCs w:val="28"/>
          <w:lang w:bidi="ar-SA"/>
        </w:rPr>
        <w:t xml:space="preserve">Ежегодно, начиная с 2020 года, сохраняется тенденция снижения численности детского населения в городе Иваново. Так по сравнению с 2022 годом количество воспитанников в детских садах снизилось на 1483 ребенка. Уменьшение числа детского населения приводит к необходимости сокращения групп в детских садах (и 2024 году - 67 групп в 62 –х учреждениях). </w:t>
      </w:r>
    </w:p>
    <w:p w:rsidR="008561DF" w:rsidRPr="001D689E" w:rsidRDefault="008561DF" w:rsidP="008561DF">
      <w:pPr>
        <w:ind w:firstLine="709"/>
        <w:jc w:val="both"/>
      </w:pPr>
    </w:p>
    <w:p w:rsidR="008561DF" w:rsidRPr="001D689E" w:rsidRDefault="008561DF" w:rsidP="008561DF">
      <w:pPr>
        <w:jc w:val="both"/>
      </w:pPr>
      <w:r w:rsidRPr="008561DF">
        <w:rPr>
          <w:noProof/>
          <w:color w:val="auto"/>
          <w:lang w:bidi="ar-SA"/>
        </w:rPr>
        <w:drawing>
          <wp:inline distT="0" distB="0" distL="0" distR="0" wp14:anchorId="52EA1F05" wp14:editId="7AB4E532">
            <wp:extent cx="6426200" cy="2389517"/>
            <wp:effectExtent l="0" t="0" r="12700" b="10795"/>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61DF" w:rsidRPr="001D689E" w:rsidRDefault="008561DF" w:rsidP="008561DF">
      <w:pPr>
        <w:ind w:firstLine="709"/>
        <w:jc w:val="both"/>
      </w:pPr>
    </w:p>
    <w:p w:rsidR="008561DF" w:rsidRPr="008561DF" w:rsidRDefault="008561DF" w:rsidP="008561DF">
      <w:pPr>
        <w:ind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В освободившихся помещениях, коллективы детских садов создают центры дополнительного образования, студии, спортивные залы, изостудии, игровые комнаты, что позволяет расширить образовательное пространство для дошкольников.</w:t>
      </w:r>
    </w:p>
    <w:p w:rsidR="008561DF" w:rsidRPr="008561DF" w:rsidRDefault="008561DF" w:rsidP="008561DF">
      <w:pPr>
        <w:ind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 xml:space="preserve">В настоящее время все дети от 1 года до 8 лет, поставленные на учет для предоставления места в детских садах, обеспечены местами. Вместе с тем, не все родители удовлетворены предложенными вариантами места в дошкольном учреждении, поэтому остаются в очереди в ожидании предпочтительного учреждения. </w:t>
      </w:r>
    </w:p>
    <w:p w:rsidR="008561DF" w:rsidRPr="008561DF" w:rsidRDefault="008561DF" w:rsidP="008561DF">
      <w:pPr>
        <w:ind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Постановка на учет детей, нуждающихся в предоставлении места в МБДОУ, осуществляется посредством региональной автоматизированной информационной системы АИС «Комплектование ДОУ» которая позволяет отслеживать ситуацию с востребованностью услуг дошкольного образования в городе и планировать мероприятия по развитию сети групп и дополнительных мест, учитывая потребности населения. Автоматизированная информационная система является одним из средств снижения социальной</w:t>
      </w:r>
      <w:r w:rsidRPr="008561DF">
        <w:rPr>
          <w:rStyle w:val="fontstyle01"/>
          <w:sz w:val="24"/>
          <w:szCs w:val="24"/>
        </w:rPr>
        <w:t xml:space="preserve"> </w:t>
      </w:r>
      <w:r w:rsidRPr="008561DF">
        <w:rPr>
          <w:rFonts w:ascii="Times New Roman" w:hAnsi="Times New Roman" w:cs="Times New Roman"/>
          <w:sz w:val="28"/>
          <w:szCs w:val="28"/>
          <w:lang w:bidi="ar-SA"/>
        </w:rPr>
        <w:t xml:space="preserve">напряженности, дает информацию о реальной потребности населения в местах в детские сады, позволяет решать вопрос с их нехваткой, обеспечивает прозрачность зачисления детей в МБДОУ. </w:t>
      </w:r>
    </w:p>
    <w:p w:rsidR="008561DF" w:rsidRPr="008561DF" w:rsidRDefault="008561DF" w:rsidP="008561DF">
      <w:pPr>
        <w:ind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 xml:space="preserve">С целью обеспечения доступности дошкольного образования для детей раннего возраста (от 1 года до 2 лет) в Иванове открыто 8 групп. </w:t>
      </w:r>
    </w:p>
    <w:p w:rsidR="008561DF" w:rsidRPr="008561DF" w:rsidRDefault="008561DF" w:rsidP="008561DF">
      <w:pPr>
        <w:ind w:firstLine="708"/>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 xml:space="preserve">Увеличивается количество групп для реализации адаптированных программ различной нозологии для детей с ограниченными возможностями здоровья. В </w:t>
      </w:r>
      <w:r w:rsidRPr="008561DF">
        <w:rPr>
          <w:rFonts w:ascii="Times New Roman" w:hAnsi="Times New Roman" w:cs="Times New Roman"/>
          <w:sz w:val="28"/>
          <w:szCs w:val="28"/>
          <w:lang w:bidi="ar-SA"/>
        </w:rPr>
        <w:lastRenderedPageBreak/>
        <w:t>городе функционируют:</w:t>
      </w:r>
    </w:p>
    <w:p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для детей с нарушением речевого развития (логогруппы) – 44;</w:t>
      </w:r>
    </w:p>
    <w:p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для детей с нарушением речевого развития (логопункты) – 10;</w:t>
      </w:r>
    </w:p>
    <w:p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(группы) детей с задержкой психического развития – 10;</w:t>
      </w:r>
    </w:p>
    <w:p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(группы) для детей с нарушениями интеллектуального развития – 4;</w:t>
      </w:r>
    </w:p>
    <w:p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(группы) для детей с нарушением слуха – 1;</w:t>
      </w:r>
    </w:p>
    <w:p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для детей с нарушением зрения – 3;</w:t>
      </w:r>
    </w:p>
    <w:p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для детей с поражением ЦНС и нарушениями опорно-двигательного аппарата – 2;</w:t>
      </w:r>
    </w:p>
    <w:p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имеющие группы для детей с тяжелыми комплексными нарушениями в развитии – 2;</w:t>
      </w:r>
    </w:p>
    <w:p w:rsidR="008561DF" w:rsidRPr="008561DF" w:rsidRDefault="008561DF" w:rsidP="008561DF">
      <w:pPr>
        <w:pStyle w:val="ac"/>
        <w:widowControl/>
        <w:numPr>
          <w:ilvl w:val="0"/>
          <w:numId w:val="38"/>
        </w:numPr>
        <w:tabs>
          <w:tab w:val="left" w:pos="993"/>
        </w:tabs>
        <w:ind w:left="0" w:firstLine="709"/>
        <w:jc w:val="both"/>
        <w:rPr>
          <w:rFonts w:ascii="Times New Roman" w:hAnsi="Times New Roman" w:cs="Times New Roman"/>
          <w:sz w:val="28"/>
          <w:szCs w:val="28"/>
          <w:lang w:bidi="ar-SA"/>
        </w:rPr>
      </w:pPr>
      <w:r w:rsidRPr="008561DF">
        <w:rPr>
          <w:rFonts w:ascii="Times New Roman" w:hAnsi="Times New Roman" w:cs="Times New Roman"/>
          <w:sz w:val="28"/>
          <w:szCs w:val="28"/>
          <w:lang w:bidi="ar-SA"/>
        </w:rPr>
        <w:t>дошкольные учреждения, имеющие инклюзивные группы – 7.</w:t>
      </w:r>
    </w:p>
    <w:p w:rsidR="008561DF" w:rsidRPr="008561DF" w:rsidRDefault="008561DF" w:rsidP="008561DF">
      <w:pPr>
        <w:pStyle w:val="ac"/>
        <w:ind w:left="0"/>
        <w:jc w:val="center"/>
        <w:rPr>
          <w:rFonts w:ascii="Times New Roman" w:hAnsi="Times New Roman" w:cs="Times New Roman"/>
          <w:b/>
          <w:sz w:val="28"/>
          <w:szCs w:val="28"/>
          <w:lang w:bidi="ar-SA"/>
        </w:rPr>
      </w:pPr>
      <w:r w:rsidRPr="008561DF">
        <w:rPr>
          <w:rFonts w:ascii="Times New Roman" w:hAnsi="Times New Roman" w:cs="Times New Roman"/>
          <w:b/>
          <w:sz w:val="28"/>
          <w:szCs w:val="28"/>
          <w:lang w:bidi="ar-SA"/>
        </w:rPr>
        <w:t>Распределение воспитанников по группам различной направленности</w:t>
      </w:r>
    </w:p>
    <w:tbl>
      <w:tblPr>
        <w:tblStyle w:val="af8"/>
        <w:tblW w:w="10118" w:type="dxa"/>
        <w:jc w:val="center"/>
        <w:tblLayout w:type="fixed"/>
        <w:tblLook w:val="04A0" w:firstRow="1" w:lastRow="0" w:firstColumn="1" w:lastColumn="0" w:noHBand="0" w:noVBand="1"/>
      </w:tblPr>
      <w:tblGrid>
        <w:gridCol w:w="2450"/>
        <w:gridCol w:w="1075"/>
        <w:gridCol w:w="1057"/>
        <w:gridCol w:w="1083"/>
        <w:gridCol w:w="993"/>
        <w:gridCol w:w="1275"/>
        <w:gridCol w:w="964"/>
        <w:gridCol w:w="1221"/>
      </w:tblGrid>
      <w:tr w:rsidR="008561DF" w:rsidRPr="008561DF" w:rsidTr="000B1C93">
        <w:trPr>
          <w:trHeight w:val="353"/>
          <w:jc w:val="center"/>
        </w:trPr>
        <w:tc>
          <w:tcPr>
            <w:tcW w:w="2450" w:type="dxa"/>
            <w:vMerge w:val="restart"/>
            <w:vAlign w:val="center"/>
          </w:tcPr>
          <w:p w:rsidR="008561DF" w:rsidRPr="008561DF" w:rsidRDefault="008561DF" w:rsidP="008561DF">
            <w:pPr>
              <w:rPr>
                <w:rFonts w:ascii="Times New Roman" w:hAnsi="Times New Roman" w:cs="Times New Roman"/>
              </w:rPr>
            </w:pPr>
            <w:r w:rsidRPr="008561DF">
              <w:rPr>
                <w:rStyle w:val="fontstyle01"/>
                <w:rFonts w:ascii="Times New Roman" w:hAnsi="Times New Roman" w:cs="Times New Roman"/>
                <w:color w:val="auto"/>
                <w:sz w:val="22"/>
                <w:szCs w:val="22"/>
              </w:rPr>
              <w:t>Направленность групп</w:t>
            </w:r>
          </w:p>
        </w:tc>
        <w:tc>
          <w:tcPr>
            <w:tcW w:w="2132" w:type="dxa"/>
            <w:gridSpan w:val="2"/>
            <w:vAlign w:val="center"/>
          </w:tcPr>
          <w:p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color w:val="auto"/>
                <w:sz w:val="22"/>
                <w:szCs w:val="22"/>
              </w:rPr>
              <w:t>Количество групп</w:t>
            </w:r>
          </w:p>
        </w:tc>
        <w:tc>
          <w:tcPr>
            <w:tcW w:w="1083" w:type="dxa"/>
            <w:vMerge w:val="restart"/>
            <w:vAlign w:val="center"/>
          </w:tcPr>
          <w:p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color w:val="auto"/>
                <w:sz w:val="22"/>
                <w:szCs w:val="22"/>
              </w:rPr>
              <w:t>Всего</w:t>
            </w:r>
            <w:r w:rsidRPr="008561DF">
              <w:rPr>
                <w:rFonts w:ascii="Times New Roman" w:hAnsi="Times New Roman" w:cs="Times New Roman"/>
              </w:rPr>
              <w:t xml:space="preserve"> </w:t>
            </w:r>
            <w:r w:rsidRPr="008561DF">
              <w:rPr>
                <w:rStyle w:val="fontstyle01"/>
                <w:rFonts w:ascii="Times New Roman" w:hAnsi="Times New Roman" w:cs="Times New Roman"/>
                <w:color w:val="auto"/>
                <w:sz w:val="22"/>
                <w:szCs w:val="22"/>
              </w:rPr>
              <w:t>групп</w:t>
            </w:r>
          </w:p>
        </w:tc>
        <w:tc>
          <w:tcPr>
            <w:tcW w:w="2268" w:type="dxa"/>
            <w:gridSpan w:val="2"/>
            <w:vAlign w:val="center"/>
          </w:tcPr>
          <w:p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color w:val="auto"/>
                <w:sz w:val="22"/>
                <w:szCs w:val="22"/>
              </w:rPr>
              <w:t>Количество детей</w:t>
            </w:r>
          </w:p>
        </w:tc>
        <w:tc>
          <w:tcPr>
            <w:tcW w:w="964" w:type="dxa"/>
            <w:vMerge w:val="restart"/>
            <w:vAlign w:val="center"/>
          </w:tcPr>
          <w:p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color w:val="auto"/>
                <w:sz w:val="22"/>
                <w:szCs w:val="22"/>
              </w:rPr>
              <w:t>Всего</w:t>
            </w:r>
            <w:r w:rsidRPr="008561DF">
              <w:rPr>
                <w:rFonts w:ascii="Times New Roman" w:hAnsi="Times New Roman" w:cs="Times New Roman"/>
              </w:rPr>
              <w:t xml:space="preserve"> </w:t>
            </w:r>
            <w:r w:rsidRPr="008561DF">
              <w:rPr>
                <w:rStyle w:val="fontstyle01"/>
                <w:rFonts w:ascii="Times New Roman" w:hAnsi="Times New Roman" w:cs="Times New Roman"/>
                <w:color w:val="auto"/>
                <w:sz w:val="22"/>
                <w:szCs w:val="22"/>
              </w:rPr>
              <w:t>детей</w:t>
            </w:r>
          </w:p>
        </w:tc>
        <w:tc>
          <w:tcPr>
            <w:tcW w:w="1221" w:type="dxa"/>
            <w:vMerge w:val="restart"/>
            <w:vAlign w:val="center"/>
          </w:tcPr>
          <w:p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color w:val="auto"/>
                <w:sz w:val="22"/>
                <w:szCs w:val="22"/>
              </w:rPr>
              <w:t>Дети</w:t>
            </w:r>
            <w:r w:rsidRPr="008561DF">
              <w:rPr>
                <w:rFonts w:ascii="Times New Roman" w:hAnsi="Times New Roman" w:cs="Times New Roman"/>
              </w:rPr>
              <w:t xml:space="preserve"> </w:t>
            </w:r>
            <w:r w:rsidRPr="008561DF">
              <w:rPr>
                <w:rStyle w:val="fontstyle01"/>
                <w:rFonts w:ascii="Times New Roman" w:hAnsi="Times New Roman" w:cs="Times New Roman"/>
                <w:color w:val="auto"/>
                <w:sz w:val="22"/>
                <w:szCs w:val="22"/>
              </w:rPr>
              <w:t>инвалиды</w:t>
            </w:r>
          </w:p>
        </w:tc>
      </w:tr>
      <w:tr w:rsidR="008561DF" w:rsidRPr="008561DF" w:rsidTr="000B1C93">
        <w:trPr>
          <w:trHeight w:val="546"/>
          <w:jc w:val="center"/>
        </w:trPr>
        <w:tc>
          <w:tcPr>
            <w:tcW w:w="2450" w:type="dxa"/>
            <w:vMerge/>
            <w:vAlign w:val="center"/>
          </w:tcPr>
          <w:p w:rsidR="008561DF" w:rsidRPr="008561DF" w:rsidRDefault="008561DF" w:rsidP="008561DF">
            <w:pPr>
              <w:jc w:val="both"/>
              <w:rPr>
                <w:rFonts w:ascii="Times New Roman" w:hAnsi="Times New Roman" w:cs="Times New Roman"/>
              </w:rPr>
            </w:pPr>
          </w:p>
        </w:tc>
        <w:tc>
          <w:tcPr>
            <w:tcW w:w="1075" w:type="dxa"/>
            <w:vAlign w:val="center"/>
          </w:tcPr>
          <w:p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sz w:val="22"/>
                <w:szCs w:val="22"/>
              </w:rPr>
              <w:t>до 3 лет</w:t>
            </w:r>
          </w:p>
        </w:tc>
        <w:tc>
          <w:tcPr>
            <w:tcW w:w="1057" w:type="dxa"/>
            <w:vAlign w:val="center"/>
          </w:tcPr>
          <w:p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sz w:val="22"/>
                <w:szCs w:val="22"/>
              </w:rPr>
              <w:t>с 3 до 7 лет</w:t>
            </w:r>
          </w:p>
        </w:tc>
        <w:tc>
          <w:tcPr>
            <w:tcW w:w="1083" w:type="dxa"/>
            <w:vMerge/>
            <w:vAlign w:val="center"/>
          </w:tcPr>
          <w:p w:rsidR="008561DF" w:rsidRPr="008561DF" w:rsidRDefault="008561DF" w:rsidP="008561DF">
            <w:pPr>
              <w:jc w:val="center"/>
              <w:rPr>
                <w:rFonts w:ascii="Times New Roman" w:hAnsi="Times New Roman" w:cs="Times New Roman"/>
              </w:rPr>
            </w:pPr>
          </w:p>
        </w:tc>
        <w:tc>
          <w:tcPr>
            <w:tcW w:w="993" w:type="dxa"/>
            <w:vAlign w:val="center"/>
          </w:tcPr>
          <w:p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sz w:val="22"/>
                <w:szCs w:val="22"/>
              </w:rPr>
              <w:t>до 3 лет</w:t>
            </w:r>
          </w:p>
        </w:tc>
        <w:tc>
          <w:tcPr>
            <w:tcW w:w="1275" w:type="dxa"/>
            <w:vAlign w:val="center"/>
          </w:tcPr>
          <w:p w:rsidR="008561DF" w:rsidRPr="008561DF" w:rsidRDefault="008561DF" w:rsidP="008561DF">
            <w:pPr>
              <w:jc w:val="center"/>
              <w:rPr>
                <w:rFonts w:ascii="Times New Roman" w:hAnsi="Times New Roman" w:cs="Times New Roman"/>
              </w:rPr>
            </w:pPr>
            <w:r w:rsidRPr="008561DF">
              <w:rPr>
                <w:rStyle w:val="fontstyle01"/>
                <w:rFonts w:ascii="Times New Roman" w:hAnsi="Times New Roman" w:cs="Times New Roman"/>
                <w:sz w:val="22"/>
                <w:szCs w:val="22"/>
              </w:rPr>
              <w:t>с 3 до 7 лет</w:t>
            </w:r>
          </w:p>
        </w:tc>
        <w:tc>
          <w:tcPr>
            <w:tcW w:w="964" w:type="dxa"/>
            <w:vMerge/>
            <w:vAlign w:val="center"/>
          </w:tcPr>
          <w:p w:rsidR="008561DF" w:rsidRPr="008561DF" w:rsidRDefault="008561DF" w:rsidP="008561DF">
            <w:pPr>
              <w:jc w:val="center"/>
              <w:rPr>
                <w:rFonts w:ascii="Times New Roman" w:hAnsi="Times New Roman" w:cs="Times New Roman"/>
              </w:rPr>
            </w:pPr>
          </w:p>
        </w:tc>
        <w:tc>
          <w:tcPr>
            <w:tcW w:w="1221" w:type="dxa"/>
            <w:vMerge/>
            <w:vAlign w:val="center"/>
          </w:tcPr>
          <w:p w:rsidR="008561DF" w:rsidRPr="008561DF" w:rsidRDefault="008561DF" w:rsidP="008561DF">
            <w:pPr>
              <w:jc w:val="center"/>
              <w:rPr>
                <w:rFonts w:ascii="Times New Roman" w:hAnsi="Times New Roman" w:cs="Times New Roman"/>
              </w:rPr>
            </w:pPr>
          </w:p>
        </w:tc>
      </w:tr>
      <w:tr w:rsidR="008561DF" w:rsidRPr="008561DF" w:rsidTr="000B1C93">
        <w:trPr>
          <w:trHeight w:val="546"/>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Общеразвивающей направленности</w:t>
            </w:r>
          </w:p>
        </w:tc>
        <w:tc>
          <w:tcPr>
            <w:tcW w:w="10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220</w:t>
            </w: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632</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852</w:t>
            </w:r>
          </w:p>
        </w:tc>
        <w:tc>
          <w:tcPr>
            <w:tcW w:w="99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3657</w:t>
            </w: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13626</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17283</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101</w:t>
            </w:r>
          </w:p>
        </w:tc>
      </w:tr>
      <w:tr w:rsidR="008561DF" w:rsidRPr="008561DF" w:rsidTr="000B1C93">
        <w:trPr>
          <w:trHeight w:val="546"/>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Комбинированной направленности</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119</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119</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16</w:t>
            </w:r>
          </w:p>
        </w:tc>
      </w:tr>
      <w:tr w:rsidR="008561DF" w:rsidRPr="008561DF" w:rsidTr="000B1C93">
        <w:trPr>
          <w:trHeight w:val="834"/>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Оздоровительной направленности, в т.ч</w:t>
            </w:r>
          </w:p>
        </w:tc>
        <w:tc>
          <w:tcPr>
            <w:tcW w:w="10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w:t>
            </w: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49</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49</w:t>
            </w:r>
          </w:p>
        </w:tc>
        <w:tc>
          <w:tcPr>
            <w:tcW w:w="1221" w:type="dxa"/>
            <w:vAlign w:val="center"/>
          </w:tcPr>
          <w:p w:rsidR="008561DF" w:rsidRPr="008561DF" w:rsidRDefault="008561DF" w:rsidP="008561DF">
            <w:pPr>
              <w:jc w:val="center"/>
              <w:rPr>
                <w:rFonts w:ascii="Times New Roman" w:hAnsi="Times New Roman" w:cs="Times New Roman"/>
                <w:sz w:val="24"/>
                <w:szCs w:val="24"/>
              </w:rPr>
            </w:pPr>
          </w:p>
        </w:tc>
      </w:tr>
      <w:tr w:rsidR="008561DF" w:rsidRPr="008561DF" w:rsidTr="000B1C93">
        <w:trPr>
          <w:trHeight w:val="560"/>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туберкулезной</w:t>
            </w:r>
          </w:p>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интоксикацией</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w:t>
            </w: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30</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30</w:t>
            </w:r>
          </w:p>
        </w:tc>
        <w:tc>
          <w:tcPr>
            <w:tcW w:w="1221" w:type="dxa"/>
            <w:vAlign w:val="center"/>
          </w:tcPr>
          <w:p w:rsidR="008561DF" w:rsidRPr="008561DF" w:rsidRDefault="008561DF" w:rsidP="008561DF">
            <w:pPr>
              <w:jc w:val="center"/>
              <w:rPr>
                <w:rFonts w:ascii="Times New Roman" w:hAnsi="Times New Roman" w:cs="Times New Roman"/>
                <w:sz w:val="24"/>
                <w:szCs w:val="24"/>
              </w:rPr>
            </w:pPr>
          </w:p>
        </w:tc>
      </w:tr>
      <w:tr w:rsidR="008561DF" w:rsidRPr="008561DF" w:rsidTr="000B1C93">
        <w:trPr>
          <w:trHeight w:val="546"/>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аллергическим</w:t>
            </w:r>
          </w:p>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заболеваниями</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19</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19</w:t>
            </w:r>
          </w:p>
        </w:tc>
        <w:tc>
          <w:tcPr>
            <w:tcW w:w="1221" w:type="dxa"/>
            <w:vAlign w:val="center"/>
          </w:tcPr>
          <w:p w:rsidR="008561DF" w:rsidRPr="008561DF" w:rsidRDefault="008561DF" w:rsidP="008561DF">
            <w:pPr>
              <w:jc w:val="center"/>
              <w:rPr>
                <w:rFonts w:ascii="Times New Roman" w:hAnsi="Times New Roman" w:cs="Times New Roman"/>
                <w:sz w:val="24"/>
                <w:szCs w:val="24"/>
              </w:rPr>
            </w:pPr>
          </w:p>
        </w:tc>
      </w:tr>
      <w:tr w:rsidR="008561DF" w:rsidRPr="008561DF" w:rsidTr="000B1C93">
        <w:trPr>
          <w:trHeight w:val="834"/>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Компенсирующей направленности, в т.ч.</w:t>
            </w:r>
          </w:p>
        </w:tc>
        <w:tc>
          <w:tcPr>
            <w:tcW w:w="10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5</w:t>
            </w: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139</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144</w:t>
            </w:r>
          </w:p>
        </w:tc>
        <w:tc>
          <w:tcPr>
            <w:tcW w:w="99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50</w:t>
            </w: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1779</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1829</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211</w:t>
            </w:r>
          </w:p>
        </w:tc>
      </w:tr>
      <w:tr w:rsidR="008561DF" w:rsidRPr="008561DF" w:rsidTr="000B1C93">
        <w:trPr>
          <w:trHeight w:val="546"/>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тяжелым нарушением речи</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83</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83</w:t>
            </w: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1057</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1057</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w:t>
            </w:r>
          </w:p>
        </w:tc>
      </w:tr>
      <w:tr w:rsidR="008561DF" w:rsidRPr="008561DF" w:rsidTr="000B1C93">
        <w:trPr>
          <w:trHeight w:val="834"/>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фонетико-фонематическими нарушениями речи</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p>
        </w:tc>
        <w:tc>
          <w:tcPr>
            <w:tcW w:w="1083" w:type="dxa"/>
            <w:vAlign w:val="center"/>
          </w:tcPr>
          <w:p w:rsidR="008561DF" w:rsidRPr="008561DF" w:rsidRDefault="008561DF" w:rsidP="008561DF">
            <w:pPr>
              <w:jc w:val="center"/>
              <w:rPr>
                <w:rFonts w:ascii="Times New Roman" w:hAnsi="Times New Roman" w:cs="Times New Roman"/>
                <w:sz w:val="24"/>
                <w:szCs w:val="24"/>
              </w:rPr>
            </w:pP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p>
        </w:tc>
        <w:tc>
          <w:tcPr>
            <w:tcW w:w="964" w:type="dxa"/>
            <w:vAlign w:val="center"/>
          </w:tcPr>
          <w:p w:rsidR="008561DF" w:rsidRPr="008561DF" w:rsidRDefault="008561DF" w:rsidP="008561DF">
            <w:pPr>
              <w:jc w:val="center"/>
              <w:rPr>
                <w:rFonts w:ascii="Times New Roman" w:hAnsi="Times New Roman" w:cs="Times New Roman"/>
                <w:sz w:val="24"/>
                <w:szCs w:val="24"/>
              </w:rPr>
            </w:pPr>
          </w:p>
        </w:tc>
        <w:tc>
          <w:tcPr>
            <w:tcW w:w="1221" w:type="dxa"/>
            <w:vAlign w:val="center"/>
          </w:tcPr>
          <w:p w:rsidR="008561DF" w:rsidRPr="008561DF" w:rsidRDefault="008561DF" w:rsidP="008561DF">
            <w:pPr>
              <w:jc w:val="center"/>
              <w:rPr>
                <w:rFonts w:ascii="Times New Roman" w:hAnsi="Times New Roman" w:cs="Times New Roman"/>
                <w:sz w:val="24"/>
                <w:szCs w:val="24"/>
              </w:rPr>
            </w:pPr>
          </w:p>
        </w:tc>
      </w:tr>
      <w:tr w:rsidR="008561DF" w:rsidRPr="008561DF" w:rsidTr="000B1C93">
        <w:trPr>
          <w:trHeight w:val="273"/>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для глухих детей</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r>
      <w:tr w:rsidR="008561DF" w:rsidRPr="008561DF" w:rsidTr="000B1C93">
        <w:trPr>
          <w:trHeight w:val="820"/>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для слабослышащих детей</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p>
        </w:tc>
        <w:tc>
          <w:tcPr>
            <w:tcW w:w="1083" w:type="dxa"/>
            <w:vAlign w:val="center"/>
          </w:tcPr>
          <w:p w:rsidR="008561DF" w:rsidRPr="008561DF" w:rsidRDefault="008561DF" w:rsidP="008561DF">
            <w:pPr>
              <w:jc w:val="center"/>
              <w:rPr>
                <w:rFonts w:ascii="Times New Roman" w:hAnsi="Times New Roman" w:cs="Times New Roman"/>
                <w:sz w:val="24"/>
                <w:szCs w:val="24"/>
              </w:rPr>
            </w:pP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p>
        </w:tc>
        <w:tc>
          <w:tcPr>
            <w:tcW w:w="964" w:type="dxa"/>
            <w:vAlign w:val="center"/>
          </w:tcPr>
          <w:p w:rsidR="008561DF" w:rsidRPr="008561DF" w:rsidRDefault="008561DF" w:rsidP="008561DF">
            <w:pPr>
              <w:jc w:val="center"/>
              <w:rPr>
                <w:rFonts w:ascii="Times New Roman" w:hAnsi="Times New Roman" w:cs="Times New Roman"/>
                <w:sz w:val="24"/>
                <w:szCs w:val="24"/>
              </w:rPr>
            </w:pPr>
          </w:p>
        </w:tc>
        <w:tc>
          <w:tcPr>
            <w:tcW w:w="1221" w:type="dxa"/>
            <w:vAlign w:val="center"/>
          </w:tcPr>
          <w:p w:rsidR="008561DF" w:rsidRPr="008561DF" w:rsidRDefault="008561DF" w:rsidP="008561DF">
            <w:pPr>
              <w:jc w:val="center"/>
              <w:rPr>
                <w:rFonts w:ascii="Times New Roman" w:hAnsi="Times New Roman" w:cs="Times New Roman"/>
                <w:sz w:val="24"/>
                <w:szCs w:val="24"/>
              </w:rPr>
            </w:pPr>
          </w:p>
        </w:tc>
      </w:tr>
      <w:tr w:rsidR="008561DF" w:rsidRPr="008561DF" w:rsidTr="000B1C93">
        <w:trPr>
          <w:trHeight w:val="273"/>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для слепых детей</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p>
        </w:tc>
        <w:tc>
          <w:tcPr>
            <w:tcW w:w="1083" w:type="dxa"/>
            <w:vAlign w:val="center"/>
          </w:tcPr>
          <w:p w:rsidR="008561DF" w:rsidRPr="008561DF" w:rsidRDefault="008561DF" w:rsidP="008561DF">
            <w:pPr>
              <w:jc w:val="center"/>
              <w:rPr>
                <w:rFonts w:ascii="Times New Roman" w:hAnsi="Times New Roman" w:cs="Times New Roman"/>
                <w:sz w:val="24"/>
                <w:szCs w:val="24"/>
              </w:rPr>
            </w:pP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p>
        </w:tc>
        <w:tc>
          <w:tcPr>
            <w:tcW w:w="964" w:type="dxa"/>
            <w:vAlign w:val="center"/>
          </w:tcPr>
          <w:p w:rsidR="008561DF" w:rsidRPr="008561DF" w:rsidRDefault="008561DF" w:rsidP="008561DF">
            <w:pPr>
              <w:jc w:val="center"/>
              <w:rPr>
                <w:rFonts w:ascii="Times New Roman" w:hAnsi="Times New Roman" w:cs="Times New Roman"/>
                <w:sz w:val="24"/>
                <w:szCs w:val="24"/>
              </w:rPr>
            </w:pPr>
          </w:p>
        </w:tc>
        <w:tc>
          <w:tcPr>
            <w:tcW w:w="1221" w:type="dxa"/>
            <w:vAlign w:val="center"/>
          </w:tcPr>
          <w:p w:rsidR="008561DF" w:rsidRPr="008561DF" w:rsidRDefault="008561DF" w:rsidP="008561DF">
            <w:pPr>
              <w:jc w:val="center"/>
              <w:rPr>
                <w:rFonts w:ascii="Times New Roman" w:hAnsi="Times New Roman" w:cs="Times New Roman"/>
                <w:sz w:val="24"/>
                <w:szCs w:val="24"/>
              </w:rPr>
            </w:pPr>
          </w:p>
        </w:tc>
      </w:tr>
      <w:tr w:rsidR="008561DF" w:rsidRPr="008561DF" w:rsidTr="000B1C93">
        <w:trPr>
          <w:trHeight w:val="560"/>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для слабовидящих детей</w:t>
            </w:r>
          </w:p>
        </w:tc>
        <w:tc>
          <w:tcPr>
            <w:tcW w:w="10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w:t>
            </w: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15</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18</w:t>
            </w:r>
          </w:p>
        </w:tc>
        <w:tc>
          <w:tcPr>
            <w:tcW w:w="99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32</w:t>
            </w: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254</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286</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29</w:t>
            </w:r>
          </w:p>
        </w:tc>
      </w:tr>
      <w:tr w:rsidR="008561DF" w:rsidRPr="008561DF" w:rsidTr="000B1C93">
        <w:trPr>
          <w:trHeight w:val="546"/>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амблиопией, косоглазием</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p>
        </w:tc>
        <w:tc>
          <w:tcPr>
            <w:tcW w:w="1083" w:type="dxa"/>
            <w:vAlign w:val="center"/>
          </w:tcPr>
          <w:p w:rsidR="008561DF" w:rsidRPr="008561DF" w:rsidRDefault="008561DF" w:rsidP="008561DF">
            <w:pPr>
              <w:jc w:val="center"/>
              <w:rPr>
                <w:rFonts w:ascii="Times New Roman" w:hAnsi="Times New Roman" w:cs="Times New Roman"/>
                <w:sz w:val="24"/>
                <w:szCs w:val="24"/>
              </w:rPr>
            </w:pP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p>
        </w:tc>
        <w:tc>
          <w:tcPr>
            <w:tcW w:w="964" w:type="dxa"/>
            <w:vAlign w:val="center"/>
          </w:tcPr>
          <w:p w:rsidR="008561DF" w:rsidRPr="008561DF" w:rsidRDefault="008561DF" w:rsidP="008561DF">
            <w:pPr>
              <w:jc w:val="center"/>
              <w:rPr>
                <w:rFonts w:ascii="Times New Roman" w:hAnsi="Times New Roman" w:cs="Times New Roman"/>
                <w:sz w:val="24"/>
                <w:szCs w:val="24"/>
              </w:rPr>
            </w:pPr>
          </w:p>
        </w:tc>
        <w:tc>
          <w:tcPr>
            <w:tcW w:w="1221" w:type="dxa"/>
            <w:vAlign w:val="center"/>
          </w:tcPr>
          <w:p w:rsidR="008561DF" w:rsidRPr="008561DF" w:rsidRDefault="008561DF" w:rsidP="008561DF">
            <w:pPr>
              <w:jc w:val="center"/>
              <w:rPr>
                <w:rFonts w:ascii="Times New Roman" w:hAnsi="Times New Roman" w:cs="Times New Roman"/>
                <w:sz w:val="24"/>
                <w:szCs w:val="24"/>
              </w:rPr>
            </w:pPr>
          </w:p>
        </w:tc>
      </w:tr>
      <w:tr w:rsidR="008561DF" w:rsidRPr="008561DF" w:rsidTr="000B1C93">
        <w:trPr>
          <w:trHeight w:val="1107"/>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lastRenderedPageBreak/>
              <w:t>- с нарушением опорно-двигательного аппарата</w:t>
            </w:r>
          </w:p>
        </w:tc>
        <w:tc>
          <w:tcPr>
            <w:tcW w:w="10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14</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14</w:t>
            </w: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164</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164</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51</w:t>
            </w:r>
          </w:p>
        </w:tc>
      </w:tr>
      <w:tr w:rsidR="008561DF" w:rsidRPr="008561DF" w:rsidTr="000B1C93">
        <w:trPr>
          <w:trHeight w:val="834"/>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задержкой психо-речевого</w:t>
            </w:r>
          </w:p>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развития</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p>
        </w:tc>
        <w:tc>
          <w:tcPr>
            <w:tcW w:w="1083" w:type="dxa"/>
            <w:vAlign w:val="center"/>
          </w:tcPr>
          <w:p w:rsidR="008561DF" w:rsidRPr="008561DF" w:rsidRDefault="008561DF" w:rsidP="008561DF">
            <w:pPr>
              <w:jc w:val="center"/>
              <w:rPr>
                <w:rFonts w:ascii="Times New Roman" w:hAnsi="Times New Roman" w:cs="Times New Roman"/>
                <w:sz w:val="24"/>
                <w:szCs w:val="24"/>
              </w:rPr>
            </w:pP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p>
        </w:tc>
        <w:tc>
          <w:tcPr>
            <w:tcW w:w="964" w:type="dxa"/>
            <w:vAlign w:val="center"/>
          </w:tcPr>
          <w:p w:rsidR="008561DF" w:rsidRPr="008561DF" w:rsidRDefault="008561DF" w:rsidP="008561DF">
            <w:pPr>
              <w:jc w:val="center"/>
              <w:rPr>
                <w:rFonts w:ascii="Times New Roman" w:hAnsi="Times New Roman" w:cs="Times New Roman"/>
                <w:sz w:val="24"/>
                <w:szCs w:val="24"/>
              </w:rPr>
            </w:pPr>
          </w:p>
        </w:tc>
        <w:tc>
          <w:tcPr>
            <w:tcW w:w="1221" w:type="dxa"/>
            <w:vAlign w:val="center"/>
          </w:tcPr>
          <w:p w:rsidR="008561DF" w:rsidRPr="008561DF" w:rsidRDefault="008561DF" w:rsidP="008561DF">
            <w:pPr>
              <w:jc w:val="center"/>
              <w:rPr>
                <w:rFonts w:ascii="Times New Roman" w:hAnsi="Times New Roman" w:cs="Times New Roman"/>
                <w:sz w:val="24"/>
                <w:szCs w:val="24"/>
              </w:rPr>
            </w:pPr>
          </w:p>
        </w:tc>
      </w:tr>
      <w:tr w:rsidR="008561DF" w:rsidRPr="008561DF" w:rsidTr="000B1C93">
        <w:trPr>
          <w:trHeight w:val="834"/>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задержкой психического</w:t>
            </w:r>
          </w:p>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развития</w:t>
            </w:r>
          </w:p>
        </w:tc>
        <w:tc>
          <w:tcPr>
            <w:tcW w:w="10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17</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18</w:t>
            </w:r>
          </w:p>
        </w:tc>
        <w:tc>
          <w:tcPr>
            <w:tcW w:w="99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w:t>
            </w: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195</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205</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29</w:t>
            </w:r>
          </w:p>
        </w:tc>
      </w:tr>
      <w:tr w:rsidR="008561DF" w:rsidRPr="008561DF" w:rsidTr="000B1C93">
        <w:trPr>
          <w:trHeight w:val="820"/>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умственной отсталостью</w:t>
            </w:r>
          </w:p>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легкой степени</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w:t>
            </w: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89</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89</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63</w:t>
            </w:r>
          </w:p>
        </w:tc>
      </w:tr>
      <w:tr w:rsidR="008561DF" w:rsidRPr="008561DF" w:rsidTr="000B1C93">
        <w:trPr>
          <w:trHeight w:val="1107"/>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умственной отсталостью</w:t>
            </w:r>
          </w:p>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умеренной, тяжелой степени</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w:t>
            </w:r>
          </w:p>
        </w:tc>
      </w:tr>
      <w:tr w:rsidR="008561DF" w:rsidRPr="008561DF" w:rsidTr="000B1C93">
        <w:trPr>
          <w:trHeight w:val="834"/>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 расстройством аутистического спектра</w:t>
            </w:r>
          </w:p>
        </w:tc>
        <w:tc>
          <w:tcPr>
            <w:tcW w:w="1075" w:type="dxa"/>
            <w:vAlign w:val="center"/>
          </w:tcPr>
          <w:p w:rsidR="008561DF" w:rsidRPr="008561DF" w:rsidRDefault="008561DF" w:rsidP="008561DF">
            <w:pPr>
              <w:jc w:val="center"/>
              <w:rPr>
                <w:rFonts w:ascii="Times New Roman" w:hAnsi="Times New Roman" w:cs="Times New Roman"/>
                <w:sz w:val="24"/>
                <w:szCs w:val="24"/>
              </w:rPr>
            </w:pPr>
          </w:p>
        </w:tc>
        <w:tc>
          <w:tcPr>
            <w:tcW w:w="1057" w:type="dxa"/>
            <w:vAlign w:val="center"/>
          </w:tcPr>
          <w:p w:rsidR="008561DF" w:rsidRPr="008561DF" w:rsidRDefault="008561DF" w:rsidP="008561DF">
            <w:pPr>
              <w:jc w:val="center"/>
              <w:rPr>
                <w:rFonts w:ascii="Times New Roman" w:hAnsi="Times New Roman" w:cs="Times New Roman"/>
                <w:sz w:val="24"/>
                <w:szCs w:val="24"/>
              </w:rPr>
            </w:pPr>
          </w:p>
        </w:tc>
        <w:tc>
          <w:tcPr>
            <w:tcW w:w="1083" w:type="dxa"/>
            <w:vAlign w:val="center"/>
          </w:tcPr>
          <w:p w:rsidR="008561DF" w:rsidRPr="008561DF" w:rsidRDefault="008561DF" w:rsidP="008561DF">
            <w:pPr>
              <w:jc w:val="center"/>
              <w:rPr>
                <w:rFonts w:ascii="Times New Roman" w:hAnsi="Times New Roman" w:cs="Times New Roman"/>
                <w:sz w:val="24"/>
                <w:szCs w:val="24"/>
              </w:rPr>
            </w:pPr>
          </w:p>
        </w:tc>
        <w:tc>
          <w:tcPr>
            <w:tcW w:w="993" w:type="dxa"/>
            <w:vAlign w:val="center"/>
          </w:tcPr>
          <w:p w:rsidR="008561DF" w:rsidRPr="008561DF" w:rsidRDefault="008561DF" w:rsidP="008561DF">
            <w:pPr>
              <w:jc w:val="center"/>
              <w:rPr>
                <w:rFonts w:ascii="Times New Roman" w:hAnsi="Times New Roman" w:cs="Times New Roman"/>
                <w:sz w:val="24"/>
                <w:szCs w:val="24"/>
              </w:rPr>
            </w:pPr>
          </w:p>
        </w:tc>
        <w:tc>
          <w:tcPr>
            <w:tcW w:w="1275" w:type="dxa"/>
            <w:vAlign w:val="center"/>
          </w:tcPr>
          <w:p w:rsidR="008561DF" w:rsidRPr="008561DF" w:rsidRDefault="008561DF" w:rsidP="008561DF">
            <w:pPr>
              <w:jc w:val="center"/>
              <w:rPr>
                <w:rFonts w:ascii="Times New Roman" w:hAnsi="Times New Roman" w:cs="Times New Roman"/>
                <w:sz w:val="24"/>
                <w:szCs w:val="24"/>
              </w:rPr>
            </w:pPr>
          </w:p>
        </w:tc>
        <w:tc>
          <w:tcPr>
            <w:tcW w:w="964" w:type="dxa"/>
            <w:vAlign w:val="center"/>
          </w:tcPr>
          <w:p w:rsidR="008561DF" w:rsidRPr="008561DF" w:rsidRDefault="008561DF" w:rsidP="008561DF">
            <w:pPr>
              <w:jc w:val="center"/>
              <w:rPr>
                <w:rFonts w:ascii="Times New Roman" w:hAnsi="Times New Roman" w:cs="Times New Roman"/>
                <w:sz w:val="24"/>
                <w:szCs w:val="24"/>
              </w:rPr>
            </w:pPr>
          </w:p>
        </w:tc>
        <w:tc>
          <w:tcPr>
            <w:tcW w:w="1221" w:type="dxa"/>
            <w:vAlign w:val="center"/>
          </w:tcPr>
          <w:p w:rsidR="008561DF" w:rsidRPr="008561DF" w:rsidRDefault="008561DF" w:rsidP="008561DF">
            <w:pPr>
              <w:jc w:val="center"/>
              <w:rPr>
                <w:rFonts w:ascii="Times New Roman" w:hAnsi="Times New Roman" w:cs="Times New Roman"/>
                <w:sz w:val="24"/>
                <w:szCs w:val="24"/>
              </w:rPr>
            </w:pPr>
          </w:p>
        </w:tc>
      </w:tr>
      <w:tr w:rsidR="008561DF" w:rsidRPr="008561DF" w:rsidTr="000B1C93">
        <w:trPr>
          <w:trHeight w:val="1667"/>
          <w:jc w:val="center"/>
        </w:trPr>
        <w:tc>
          <w:tcPr>
            <w:tcW w:w="2450" w:type="dxa"/>
            <w:vAlign w:val="center"/>
          </w:tcPr>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 со сложными дефектами (с тяжелыми и множественными</w:t>
            </w:r>
          </w:p>
          <w:p w:rsidR="008561DF" w:rsidRPr="008561DF" w:rsidRDefault="008561DF" w:rsidP="008561DF">
            <w:pPr>
              <w:rPr>
                <w:rFonts w:ascii="Times New Roman" w:hAnsi="Times New Roman" w:cs="Times New Roman"/>
                <w:sz w:val="24"/>
                <w:szCs w:val="24"/>
              </w:rPr>
            </w:pPr>
            <w:r w:rsidRPr="008561DF">
              <w:rPr>
                <w:rFonts w:ascii="Times New Roman" w:hAnsi="Times New Roman" w:cs="Times New Roman"/>
                <w:sz w:val="24"/>
                <w:szCs w:val="24"/>
              </w:rPr>
              <w:t>нарушениями развития)</w:t>
            </w:r>
          </w:p>
        </w:tc>
        <w:tc>
          <w:tcPr>
            <w:tcW w:w="10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w:t>
            </w:r>
          </w:p>
        </w:tc>
        <w:tc>
          <w:tcPr>
            <w:tcW w:w="99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8</w:t>
            </w: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13</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21</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19</w:t>
            </w:r>
          </w:p>
        </w:tc>
      </w:tr>
      <w:tr w:rsidR="008561DF" w:rsidRPr="008561DF" w:rsidTr="000B1C93">
        <w:trPr>
          <w:trHeight w:val="259"/>
          <w:jc w:val="center"/>
        </w:trPr>
        <w:tc>
          <w:tcPr>
            <w:tcW w:w="2450" w:type="dxa"/>
            <w:vAlign w:val="center"/>
          </w:tcPr>
          <w:p w:rsidR="008561DF" w:rsidRPr="008561DF" w:rsidRDefault="008561DF" w:rsidP="008561DF">
            <w:pPr>
              <w:jc w:val="both"/>
              <w:rPr>
                <w:rFonts w:ascii="Times New Roman" w:hAnsi="Times New Roman" w:cs="Times New Roman"/>
                <w:sz w:val="24"/>
                <w:szCs w:val="24"/>
              </w:rPr>
            </w:pPr>
            <w:r w:rsidRPr="008561DF">
              <w:rPr>
                <w:rFonts w:ascii="Times New Roman" w:hAnsi="Times New Roman" w:cs="Times New Roman"/>
                <w:sz w:val="24"/>
                <w:szCs w:val="24"/>
              </w:rPr>
              <w:t>Итого</w:t>
            </w:r>
          </w:p>
        </w:tc>
        <w:tc>
          <w:tcPr>
            <w:tcW w:w="10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225</w:t>
            </w:r>
          </w:p>
        </w:tc>
        <w:tc>
          <w:tcPr>
            <w:tcW w:w="1057"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781</w:t>
            </w:r>
          </w:p>
        </w:tc>
        <w:tc>
          <w:tcPr>
            <w:tcW w:w="108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1006</w:t>
            </w:r>
          </w:p>
        </w:tc>
        <w:tc>
          <w:tcPr>
            <w:tcW w:w="993"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3707</w:t>
            </w:r>
          </w:p>
        </w:tc>
        <w:tc>
          <w:tcPr>
            <w:tcW w:w="1275"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15543</w:t>
            </w:r>
          </w:p>
        </w:tc>
        <w:tc>
          <w:tcPr>
            <w:tcW w:w="964"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19280</w:t>
            </w:r>
          </w:p>
        </w:tc>
        <w:tc>
          <w:tcPr>
            <w:tcW w:w="1221" w:type="dxa"/>
            <w:vAlign w:val="center"/>
          </w:tcPr>
          <w:p w:rsidR="008561DF" w:rsidRPr="008561DF" w:rsidRDefault="008561DF" w:rsidP="008561DF">
            <w:pPr>
              <w:jc w:val="center"/>
              <w:rPr>
                <w:rFonts w:ascii="Times New Roman" w:hAnsi="Times New Roman" w:cs="Times New Roman"/>
                <w:sz w:val="24"/>
                <w:szCs w:val="24"/>
              </w:rPr>
            </w:pPr>
            <w:r w:rsidRPr="008561DF">
              <w:rPr>
                <w:rFonts w:ascii="Times New Roman" w:hAnsi="Times New Roman" w:cs="Times New Roman"/>
                <w:sz w:val="24"/>
                <w:szCs w:val="24"/>
              </w:rPr>
              <w:t>328</w:t>
            </w:r>
          </w:p>
        </w:tc>
      </w:tr>
    </w:tbl>
    <w:p w:rsidR="008561DF" w:rsidRPr="004A0966" w:rsidRDefault="008561DF" w:rsidP="008561DF">
      <w:pPr>
        <w:ind w:firstLine="709"/>
        <w:jc w:val="both"/>
        <w:rPr>
          <w:highlight w:val="green"/>
        </w:rPr>
      </w:pPr>
    </w:p>
    <w:p w:rsidR="008561DF" w:rsidRPr="000B1C93" w:rsidRDefault="008561DF" w:rsidP="008561DF">
      <w:pPr>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В системе дошкольного образования трудится 2026 педагогических работников, из них 190 молодых (9,3 %), 310 человек</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 специалисты социально-значимых направлений, реализующих программу дошкольного образования (педагоги</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психологи, учителя</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 логопеды, учителя</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w:t>
      </w:r>
      <w:r w:rsidR="0069254D">
        <w:rPr>
          <w:rFonts w:ascii="Times New Roman" w:hAnsi="Times New Roman" w:cs="Times New Roman"/>
          <w:sz w:val="28"/>
          <w:szCs w:val="28"/>
          <w:lang w:bidi="ar-SA"/>
        </w:rPr>
        <w:t xml:space="preserve"> </w:t>
      </w:r>
      <w:r w:rsidRPr="000B1C93">
        <w:rPr>
          <w:rFonts w:ascii="Times New Roman" w:hAnsi="Times New Roman" w:cs="Times New Roman"/>
          <w:sz w:val="28"/>
          <w:szCs w:val="28"/>
          <w:lang w:bidi="ar-SA"/>
        </w:rPr>
        <w:t>дефектологи, музыкальные руководители, инструкторы по физическому воспитанию и др.).</w:t>
      </w:r>
    </w:p>
    <w:p w:rsidR="008561DF" w:rsidRPr="000B1C93" w:rsidRDefault="008561DF" w:rsidP="008561DF">
      <w:pPr>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ab/>
        <w:t xml:space="preserve">Система дошкольного образования города Иванова </w:t>
      </w:r>
      <w:r w:rsidR="000B1C93" w:rsidRPr="000B1C93">
        <w:rPr>
          <w:rFonts w:ascii="Times New Roman" w:hAnsi="Times New Roman" w:cs="Times New Roman"/>
          <w:sz w:val="28"/>
          <w:szCs w:val="28"/>
          <w:lang w:bidi="ar-SA"/>
        </w:rPr>
        <w:t>располагает</w:t>
      </w:r>
      <w:r w:rsidRPr="000B1C93">
        <w:rPr>
          <w:rFonts w:ascii="Times New Roman" w:hAnsi="Times New Roman" w:cs="Times New Roman"/>
          <w:sz w:val="28"/>
          <w:szCs w:val="28"/>
          <w:lang w:bidi="ar-SA"/>
        </w:rPr>
        <w:t xml:space="preserve"> высоким </w:t>
      </w:r>
      <w:r w:rsidR="000B1C93" w:rsidRPr="000B1C93">
        <w:rPr>
          <w:rFonts w:ascii="Times New Roman" w:hAnsi="Times New Roman" w:cs="Times New Roman"/>
          <w:sz w:val="28"/>
          <w:szCs w:val="28"/>
          <w:lang w:bidi="ar-SA"/>
        </w:rPr>
        <w:t>уровнем</w:t>
      </w:r>
      <w:r w:rsidRPr="000B1C93">
        <w:rPr>
          <w:rFonts w:ascii="Times New Roman" w:hAnsi="Times New Roman" w:cs="Times New Roman"/>
          <w:sz w:val="28"/>
          <w:szCs w:val="28"/>
          <w:lang w:bidi="ar-SA"/>
        </w:rPr>
        <w:t xml:space="preserve"> образования управленческих команд, эффективной профессиональной подготовкой педагогического состава (86 % имеют аттестацию, 63% подтвердили свою квалификацию, пройдя аттестацию на высшую и первую категории). </w:t>
      </w:r>
    </w:p>
    <w:p w:rsidR="008561DF" w:rsidRPr="000B1C93" w:rsidRDefault="008561DF" w:rsidP="008561DF">
      <w:pPr>
        <w:rPr>
          <w:rFonts w:ascii="Times New Roman" w:hAnsi="Times New Roman" w:cs="Times New Roman"/>
          <w:sz w:val="28"/>
          <w:szCs w:val="28"/>
          <w:lang w:bidi="ar-SA"/>
        </w:rPr>
      </w:pPr>
    </w:p>
    <w:p w:rsidR="008561DF" w:rsidRPr="001D689E" w:rsidRDefault="008561DF" w:rsidP="008561DF">
      <w:r w:rsidRPr="001D689E">
        <w:rPr>
          <w:noProof/>
          <w:lang w:bidi="ar-SA"/>
        </w:rPr>
        <w:lastRenderedPageBreak/>
        <w:drawing>
          <wp:inline distT="0" distB="0" distL="0" distR="0" wp14:anchorId="08C99BF7" wp14:editId="3970FC51">
            <wp:extent cx="6366295" cy="2717320"/>
            <wp:effectExtent l="0" t="0" r="15875"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61DF" w:rsidRDefault="008561DF" w:rsidP="008561DF">
      <w:pPr>
        <w:ind w:firstLine="709"/>
        <w:jc w:val="both"/>
        <w:rPr>
          <w:rStyle w:val="fontstyle01"/>
          <w:sz w:val="24"/>
          <w:szCs w:val="24"/>
        </w:rPr>
      </w:pPr>
    </w:p>
    <w:p w:rsidR="008561DF" w:rsidRDefault="008561DF" w:rsidP="008561DF">
      <w:pPr>
        <w:ind w:firstLine="709"/>
        <w:jc w:val="center"/>
        <w:rPr>
          <w:rFonts w:ascii="Times New Roman" w:hAnsi="Times New Roman" w:cs="Times New Roman"/>
          <w:b/>
          <w:sz w:val="28"/>
          <w:szCs w:val="28"/>
          <w:lang w:bidi="ar-SA"/>
        </w:rPr>
      </w:pPr>
      <w:r w:rsidRPr="000B1C93">
        <w:rPr>
          <w:rFonts w:ascii="Times New Roman" w:hAnsi="Times New Roman" w:cs="Times New Roman"/>
          <w:b/>
          <w:sz w:val="28"/>
          <w:szCs w:val="28"/>
          <w:lang w:bidi="ar-SA"/>
        </w:rPr>
        <w:t>Реализация федерального государственного образовательного стандарта дошкольного образования</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ФГОС ДО в системе дошкольного образования задает стратегические ориентиры. Главный ориентир – это установка на уникальный период дошкольного возраста, что и отразилось в новых образовательных программах дошкольных учреждений, согласно Приказу Министерства просвещения РФ от 25.11.2022 № 1028 «Об утверждении федеральной образовательной программы дошкольного образования». </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Реализация требований ФГОС ДО в ОУ города была обеспечена: </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 готовностью педагогических работников к реализации основных образовательных программ дошкольного образования, к выстраиванию принципиально качественно новых способов работы с каждым ребенком, детским сообществом, семьями воспитанников, с другими педагогами, специалистами дошкольного учреждения (в 2023-2024 учебном году 899 педагогов (44,3%) – прошли повышение квалификации по программе внедрения обновленного стандарта и 660 педагогов (35%) имеющим актуальную тематику для системы дошкольного образования, около1400 педагогов стали участниками тематических семинаров, вебинаров и крупных профессиональных событий, проводимых МБУ МЦ; </w:t>
      </w:r>
    </w:p>
    <w:p w:rsid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 системой информационной и методической помощи педагогам, в том числе и с участием муниципальных опорных площадок. В городе созданы методические объединения старших воспитателей и педагогов-психологов, ведется постоянная консультационная работа с педагогами-практиками, осуществляется взаимодействие с сотрудниками МБУ МЦ по различным вопросам сопровождения реализации ФГОС ДО.    </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 созданием качественной развивающей предметно-пространственной среды в ДОУ, которая представляет собой систему условий социализации и индивидуализации детей. По данным мониторинга, в 100 % всех функционирующих </w:t>
      </w:r>
      <w:r w:rsidR="000B1C93" w:rsidRPr="000B1C93">
        <w:rPr>
          <w:rFonts w:ascii="Times New Roman" w:hAnsi="Times New Roman" w:cs="Times New Roman"/>
          <w:sz w:val="28"/>
          <w:szCs w:val="28"/>
          <w:lang w:bidi="ar-SA"/>
        </w:rPr>
        <w:t>дошкольных образовательных</w:t>
      </w:r>
      <w:r w:rsidRPr="000B1C93">
        <w:rPr>
          <w:rFonts w:ascii="Times New Roman" w:hAnsi="Times New Roman" w:cs="Times New Roman"/>
          <w:sz w:val="28"/>
          <w:szCs w:val="28"/>
          <w:lang w:bidi="ar-SA"/>
        </w:rPr>
        <w:t xml:space="preserve"> учреждениях создана современная предметно-пространственная среда.</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В рамках деятельности Методического центра в системе образования было подготовлено 37 методических разъяснений и рекомендаций для педагогов и руководящих кадров, а именно:</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lastRenderedPageBreak/>
        <w:t>- все об аттестации на соответствие занимаемой должности с полным пакетом документов для ОУ,</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изменения в процедуре аттестации на первую и высшую категории с полным пакетом документов,</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проведение аттестации на категории «педагог – методист», «педагог- наставник» с полным пакетом документов</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полный пакет документов о приеме в ДОУ,</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новые тенденции в дошкольном образовании 2024: что нужно знать родителям и педагогам,</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создание единого образовательного пространства системы дошкольного образования,</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инструменты повышения качества реализации ФГОС ДО,</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отчет о самообследовании. Как отразить в нем ФОП ДО и т.д., таким образом обеспеченность методического сопровождения дошкольного образования составило 100%.</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 xml:space="preserve">Информационно-методическая поддержка педагогов осуществляется в рамках деятельности муниципальных профессиональных педагогических сообществ, в числе которых интернет-сообществах ВКонтакте: «Будь в центре», «Дошкольный мир города Иванова», «Творческая лаборатория педагогов дошкольного образования города Иванова», </w:t>
      </w:r>
      <w:r w:rsidR="000B1C93" w:rsidRPr="000B1C93">
        <w:rPr>
          <w:rFonts w:ascii="Times New Roman" w:hAnsi="Times New Roman" w:cs="Times New Roman"/>
          <w:sz w:val="28"/>
          <w:szCs w:val="28"/>
          <w:lang w:bidi="ar-SA"/>
        </w:rPr>
        <w:t>также системы</w:t>
      </w:r>
      <w:r w:rsidRPr="000B1C93">
        <w:rPr>
          <w:rFonts w:ascii="Times New Roman" w:hAnsi="Times New Roman" w:cs="Times New Roman"/>
          <w:sz w:val="28"/>
          <w:szCs w:val="28"/>
          <w:lang w:bidi="ar-SA"/>
        </w:rPr>
        <w:t xml:space="preserve"> тиражирования успешных практик. </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Следует отметить высокую активность и качество участия руководящих кадров и педагогов дошкольного образования в мероприятиях регионального и муниципального уровней (фестиваль педагогических практик дошкольного образования «От лучшей практики – к лучшему результату»; инклюзивный Форум «Рука в руке: вместе к Неограниченным возможностям»; муниципальный Форум инноваций «Сильные идеи нашего времени»; конференция «Тенденции развития образования: педагог – образовательная организация – общество»).</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На муниципальном, региональном и федеральном уровнях 142 педагога дошкольного образования представили свой опыт в форме публикаций в научных сборниках и журналах РИНЦ.</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Участие педагогов в конкурсах, фестивалях разного уровня является одним из оптимальных условий развития творческого потенциала, возможности оценить свою компетентность и конкурентоспособность. Конкурсное движение имеет большую образовательную направленность, педагоги развивают свой интеллектуальный потенциал, совершенствуют навыки поиска и анализа, развивают творческое мышление. Современные конкурсы отличает разнообразие форм.</w:t>
      </w:r>
    </w:p>
    <w:p w:rsidR="008561DF" w:rsidRPr="000B1C93" w:rsidRDefault="008561DF" w:rsidP="008561DF">
      <w:pPr>
        <w:suppressAutoHyphens/>
        <w:ind w:firstLine="709"/>
        <w:jc w:val="both"/>
        <w:rPr>
          <w:rFonts w:ascii="Times New Roman" w:hAnsi="Times New Roman" w:cs="Times New Roman"/>
          <w:sz w:val="28"/>
          <w:szCs w:val="28"/>
          <w:lang w:bidi="ar-SA"/>
        </w:rPr>
      </w:pPr>
      <w:r w:rsidRPr="000B1C93">
        <w:rPr>
          <w:rFonts w:ascii="Times New Roman" w:hAnsi="Times New Roman" w:cs="Times New Roman"/>
          <w:sz w:val="28"/>
          <w:szCs w:val="28"/>
          <w:lang w:bidi="ar-SA"/>
        </w:rPr>
        <w:t>На базе дошкольных учреждений функционируют площадки эффективных образовательных практик. Статус федеральных, региональных и муниципальных инновационных площадок деятельности на 01.07.2024 года имеют 28 учреждений, что составляет 21% от общего числа ОУ.</w:t>
      </w:r>
    </w:p>
    <w:p w:rsidR="008561DF" w:rsidRPr="001D689E" w:rsidRDefault="008561DF" w:rsidP="008561DF">
      <w:pPr>
        <w:tabs>
          <w:tab w:val="left" w:pos="1034"/>
        </w:tabs>
      </w:pPr>
      <w:r w:rsidRPr="001D689E">
        <w:tab/>
      </w:r>
    </w:p>
    <w:p w:rsidR="00B629C8" w:rsidRDefault="008561DF" w:rsidP="00B629C8">
      <w:pPr>
        <w:jc w:val="center"/>
        <w:rPr>
          <w:rFonts w:ascii="Times New Roman" w:hAnsi="Times New Roman" w:cs="Times New Roman"/>
          <w:b/>
          <w:sz w:val="28"/>
          <w:szCs w:val="28"/>
          <w:lang w:bidi="ar-SA"/>
        </w:rPr>
      </w:pPr>
      <w:r w:rsidRPr="00B629C8">
        <w:rPr>
          <w:rFonts w:ascii="Times New Roman" w:hAnsi="Times New Roman" w:cs="Times New Roman"/>
          <w:b/>
          <w:sz w:val="28"/>
          <w:szCs w:val="28"/>
          <w:lang w:bidi="ar-SA"/>
        </w:rPr>
        <w:t>Основные задачи, направленные на развитие дошкольного образования в муниципалитете на 2024- 2025 учебный год</w:t>
      </w:r>
    </w:p>
    <w:p w:rsidR="00B629C8" w:rsidRPr="00B629C8" w:rsidRDefault="00B629C8" w:rsidP="00B629C8">
      <w:pPr>
        <w:pStyle w:val="ac"/>
        <w:numPr>
          <w:ilvl w:val="0"/>
          <w:numId w:val="39"/>
        </w:numPr>
        <w:tabs>
          <w:tab w:val="left" w:pos="1034"/>
        </w:tabs>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сохранение</w:t>
      </w:r>
      <w:r>
        <w:rPr>
          <w:rFonts w:ascii="Times New Roman" w:hAnsi="Times New Roman" w:cs="Times New Roman"/>
          <w:sz w:val="28"/>
          <w:szCs w:val="28"/>
          <w:lang w:bidi="ar-SA"/>
        </w:rPr>
        <w:t xml:space="preserve"> в</w:t>
      </w:r>
      <w:r w:rsidRPr="00B629C8">
        <w:rPr>
          <w:rFonts w:ascii="Times New Roman" w:hAnsi="Times New Roman" w:cs="Times New Roman"/>
          <w:sz w:val="28"/>
          <w:szCs w:val="28"/>
          <w:lang w:bidi="ar-SA"/>
        </w:rPr>
        <w:t xml:space="preserve"> 2024-2025 году 100 % доступности дошкольного образования для детей в возрасте от 3 до 7 лет;</w:t>
      </w:r>
    </w:p>
    <w:p w:rsidR="00B629C8" w:rsidRPr="00B629C8" w:rsidRDefault="00B629C8" w:rsidP="00B629C8">
      <w:pPr>
        <w:pStyle w:val="ac"/>
        <w:numPr>
          <w:ilvl w:val="0"/>
          <w:numId w:val="39"/>
        </w:numPr>
        <w:tabs>
          <w:tab w:val="left" w:pos="1034"/>
        </w:tabs>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lastRenderedPageBreak/>
        <w:t>обеспеч</w:t>
      </w:r>
      <w:r>
        <w:rPr>
          <w:rFonts w:ascii="Times New Roman" w:hAnsi="Times New Roman" w:cs="Times New Roman"/>
          <w:sz w:val="28"/>
          <w:szCs w:val="28"/>
          <w:lang w:bidi="ar-SA"/>
        </w:rPr>
        <w:t>ение</w:t>
      </w:r>
      <w:r w:rsidRPr="00B629C8">
        <w:rPr>
          <w:rFonts w:ascii="Times New Roman" w:hAnsi="Times New Roman" w:cs="Times New Roman"/>
          <w:sz w:val="28"/>
          <w:szCs w:val="28"/>
          <w:lang w:bidi="ar-SA"/>
        </w:rPr>
        <w:t xml:space="preserve"> 100 % доступности дошкольного образования для детей от 1,5 до 3 лет;</w:t>
      </w:r>
    </w:p>
    <w:p w:rsidR="00B629C8" w:rsidRPr="00B629C8" w:rsidRDefault="00B629C8" w:rsidP="00B629C8">
      <w:pPr>
        <w:pStyle w:val="ac"/>
        <w:numPr>
          <w:ilvl w:val="0"/>
          <w:numId w:val="39"/>
        </w:numPr>
        <w:tabs>
          <w:tab w:val="left" w:pos="709"/>
          <w:tab w:val="left" w:pos="1034"/>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совершенствова</w:t>
      </w:r>
      <w:r>
        <w:rPr>
          <w:rFonts w:ascii="Times New Roman" w:hAnsi="Times New Roman" w:cs="Times New Roman"/>
          <w:sz w:val="28"/>
          <w:szCs w:val="28"/>
          <w:lang w:bidi="ar-SA"/>
        </w:rPr>
        <w:t>ние</w:t>
      </w:r>
      <w:r w:rsidRPr="00B629C8">
        <w:rPr>
          <w:rFonts w:ascii="Times New Roman" w:hAnsi="Times New Roman" w:cs="Times New Roman"/>
          <w:sz w:val="28"/>
          <w:szCs w:val="28"/>
          <w:lang w:bidi="ar-SA"/>
        </w:rPr>
        <w:t xml:space="preserve"> качеств</w:t>
      </w:r>
      <w:r>
        <w:rPr>
          <w:rFonts w:ascii="Times New Roman" w:hAnsi="Times New Roman" w:cs="Times New Roman"/>
          <w:sz w:val="28"/>
          <w:szCs w:val="28"/>
          <w:lang w:bidi="ar-SA"/>
        </w:rPr>
        <w:t>а</w:t>
      </w:r>
      <w:r w:rsidRPr="00B629C8">
        <w:rPr>
          <w:rFonts w:ascii="Times New Roman" w:hAnsi="Times New Roman" w:cs="Times New Roman"/>
          <w:sz w:val="28"/>
          <w:szCs w:val="28"/>
          <w:lang w:bidi="ar-SA"/>
        </w:rPr>
        <w:t xml:space="preserve"> образовательных программ дошкольного образования и содержани</w:t>
      </w:r>
      <w:r>
        <w:rPr>
          <w:rFonts w:ascii="Times New Roman" w:hAnsi="Times New Roman" w:cs="Times New Roman"/>
          <w:sz w:val="28"/>
          <w:szCs w:val="28"/>
          <w:lang w:bidi="ar-SA"/>
        </w:rPr>
        <w:t>я</w:t>
      </w:r>
      <w:r w:rsidRPr="00B629C8">
        <w:rPr>
          <w:rFonts w:ascii="Times New Roman" w:hAnsi="Times New Roman" w:cs="Times New Roman"/>
          <w:sz w:val="28"/>
          <w:szCs w:val="28"/>
          <w:lang w:bidi="ar-SA"/>
        </w:rPr>
        <w:t xml:space="preserve">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реализаци</w:t>
      </w:r>
      <w:r w:rsidR="00F66780">
        <w:rPr>
          <w:rFonts w:ascii="Times New Roman" w:hAnsi="Times New Roman" w:cs="Times New Roman"/>
          <w:sz w:val="28"/>
          <w:szCs w:val="28"/>
          <w:lang w:bidi="ar-SA"/>
        </w:rPr>
        <w:t>я</w:t>
      </w:r>
      <w:r w:rsidRPr="00B629C8">
        <w:rPr>
          <w:rFonts w:ascii="Times New Roman" w:hAnsi="Times New Roman" w:cs="Times New Roman"/>
          <w:sz w:val="28"/>
          <w:szCs w:val="28"/>
          <w:lang w:bidi="ar-SA"/>
        </w:rPr>
        <w:t xml:space="preserve"> мер по улучшению образовательных условий в ДОО (кадровые условия, развивающая предметно-пространственная среда, психолого-педагогические условия);</w:t>
      </w:r>
    </w:p>
    <w:p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реализаци</w:t>
      </w:r>
      <w:r w:rsidR="00F66780">
        <w:rPr>
          <w:rFonts w:ascii="Times New Roman" w:hAnsi="Times New Roman" w:cs="Times New Roman"/>
          <w:sz w:val="28"/>
          <w:szCs w:val="28"/>
          <w:lang w:bidi="ar-SA"/>
        </w:rPr>
        <w:t>я</w:t>
      </w:r>
      <w:r w:rsidRPr="00B629C8">
        <w:rPr>
          <w:rFonts w:ascii="Times New Roman" w:hAnsi="Times New Roman" w:cs="Times New Roman"/>
          <w:sz w:val="28"/>
          <w:szCs w:val="28"/>
          <w:lang w:bidi="ar-SA"/>
        </w:rPr>
        <w:t xml:space="preserve"> мер по улучшению условий для детей с ограниченными возможностями здоровья (далее – ОВЗ) при реализации адаптированных образовательных программ дошкольного образования, отвечающих принципу целостности образовательного процесса и разностороннего развития детей;</w:t>
      </w:r>
    </w:p>
    <w:p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совершенствова</w:t>
      </w:r>
      <w:r w:rsidR="00F66780">
        <w:rPr>
          <w:rFonts w:ascii="Times New Roman" w:hAnsi="Times New Roman" w:cs="Times New Roman"/>
          <w:sz w:val="28"/>
          <w:szCs w:val="28"/>
          <w:lang w:bidi="ar-SA"/>
        </w:rPr>
        <w:t>ние</w:t>
      </w:r>
      <w:r w:rsidRPr="00B629C8">
        <w:rPr>
          <w:rFonts w:ascii="Times New Roman" w:hAnsi="Times New Roman" w:cs="Times New Roman"/>
          <w:sz w:val="28"/>
          <w:szCs w:val="28"/>
          <w:lang w:bidi="ar-SA"/>
        </w:rPr>
        <w:t xml:space="preserve"> систем</w:t>
      </w:r>
      <w:r w:rsidR="00F66780">
        <w:rPr>
          <w:rFonts w:ascii="Times New Roman" w:hAnsi="Times New Roman" w:cs="Times New Roman"/>
          <w:sz w:val="28"/>
          <w:szCs w:val="28"/>
          <w:lang w:bidi="ar-SA"/>
        </w:rPr>
        <w:t>ы</w:t>
      </w:r>
      <w:r w:rsidRPr="00B629C8">
        <w:rPr>
          <w:rFonts w:ascii="Times New Roman" w:hAnsi="Times New Roman" w:cs="Times New Roman"/>
          <w:sz w:val="28"/>
          <w:szCs w:val="28"/>
          <w:lang w:bidi="ar-SA"/>
        </w:rPr>
        <w:t xml:space="preserve"> профессиональной подготовки педагогов дошкольного образования для стимулирования их творческой активности;</w:t>
      </w:r>
    </w:p>
    <w:p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созда</w:t>
      </w:r>
      <w:r w:rsidR="00F66780">
        <w:rPr>
          <w:rFonts w:ascii="Times New Roman" w:hAnsi="Times New Roman" w:cs="Times New Roman"/>
          <w:sz w:val="28"/>
          <w:szCs w:val="28"/>
          <w:lang w:bidi="ar-SA"/>
        </w:rPr>
        <w:t>ние</w:t>
      </w:r>
      <w:r w:rsidRPr="00B629C8">
        <w:rPr>
          <w:rFonts w:ascii="Times New Roman" w:hAnsi="Times New Roman" w:cs="Times New Roman"/>
          <w:sz w:val="28"/>
          <w:szCs w:val="28"/>
          <w:lang w:bidi="ar-SA"/>
        </w:rPr>
        <w:t xml:space="preserve"> услови</w:t>
      </w:r>
      <w:r w:rsidR="00F66780">
        <w:rPr>
          <w:rFonts w:ascii="Times New Roman" w:hAnsi="Times New Roman" w:cs="Times New Roman"/>
          <w:sz w:val="28"/>
          <w:szCs w:val="28"/>
          <w:lang w:bidi="ar-SA"/>
        </w:rPr>
        <w:t>й</w:t>
      </w:r>
      <w:r w:rsidRPr="00B629C8">
        <w:rPr>
          <w:rFonts w:ascii="Times New Roman" w:hAnsi="Times New Roman" w:cs="Times New Roman"/>
          <w:sz w:val="28"/>
          <w:szCs w:val="28"/>
          <w:lang w:bidi="ar-SA"/>
        </w:rPr>
        <w:t xml:space="preserve"> для раннего развития детей в возрасте до трех лет и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реализаци</w:t>
      </w:r>
      <w:r w:rsidR="00F66780">
        <w:rPr>
          <w:rFonts w:ascii="Times New Roman" w:hAnsi="Times New Roman" w:cs="Times New Roman"/>
          <w:sz w:val="28"/>
          <w:szCs w:val="28"/>
          <w:lang w:bidi="ar-SA"/>
        </w:rPr>
        <w:t>я</w:t>
      </w:r>
      <w:r w:rsidRPr="00B629C8">
        <w:rPr>
          <w:rFonts w:ascii="Times New Roman" w:hAnsi="Times New Roman" w:cs="Times New Roman"/>
          <w:sz w:val="28"/>
          <w:szCs w:val="28"/>
          <w:lang w:bidi="ar-SA"/>
        </w:rPr>
        <w:t xml:space="preserve"> мер по улучшению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B629C8" w:rsidRPr="00B629C8" w:rsidRDefault="00B629C8" w:rsidP="00F66780">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совершенствова</w:t>
      </w:r>
      <w:r w:rsidR="00F66780">
        <w:rPr>
          <w:rFonts w:ascii="Times New Roman" w:hAnsi="Times New Roman" w:cs="Times New Roman"/>
          <w:sz w:val="28"/>
          <w:szCs w:val="28"/>
          <w:lang w:bidi="ar-SA"/>
        </w:rPr>
        <w:t>ние</w:t>
      </w:r>
      <w:r w:rsidRPr="00B629C8">
        <w:rPr>
          <w:rFonts w:ascii="Times New Roman" w:hAnsi="Times New Roman" w:cs="Times New Roman"/>
          <w:sz w:val="28"/>
          <w:szCs w:val="28"/>
          <w:lang w:bidi="ar-SA"/>
        </w:rPr>
        <w:t xml:space="preserve"> услови</w:t>
      </w:r>
      <w:r w:rsidR="00F66780">
        <w:rPr>
          <w:rFonts w:ascii="Times New Roman" w:hAnsi="Times New Roman" w:cs="Times New Roman"/>
          <w:sz w:val="28"/>
          <w:szCs w:val="28"/>
          <w:lang w:bidi="ar-SA"/>
        </w:rPr>
        <w:t>й</w:t>
      </w:r>
      <w:r w:rsidRPr="00B629C8">
        <w:rPr>
          <w:rFonts w:ascii="Times New Roman" w:hAnsi="Times New Roman" w:cs="Times New Roman"/>
          <w:sz w:val="28"/>
          <w:szCs w:val="28"/>
          <w:lang w:bidi="ar-SA"/>
        </w:rPr>
        <w:t xml:space="preserve"> по обеспечению здоровья, безопасности и качеству услуг по присмотру и уходу;</w:t>
      </w:r>
    </w:p>
    <w:p w:rsidR="00B629C8" w:rsidRPr="00B629C8" w:rsidRDefault="00B629C8" w:rsidP="00B629C8">
      <w:pPr>
        <w:pStyle w:val="ac"/>
        <w:numPr>
          <w:ilvl w:val="0"/>
          <w:numId w:val="39"/>
        </w:numPr>
        <w:tabs>
          <w:tab w:val="left" w:pos="709"/>
        </w:tabs>
        <w:ind w:left="0" w:firstLine="360"/>
        <w:jc w:val="both"/>
        <w:rPr>
          <w:rFonts w:ascii="Times New Roman" w:hAnsi="Times New Roman" w:cs="Times New Roman"/>
          <w:sz w:val="28"/>
          <w:szCs w:val="28"/>
          <w:lang w:bidi="ar-SA"/>
        </w:rPr>
      </w:pPr>
      <w:r w:rsidRPr="00B629C8">
        <w:rPr>
          <w:rFonts w:ascii="Times New Roman" w:hAnsi="Times New Roman" w:cs="Times New Roman"/>
          <w:sz w:val="28"/>
          <w:szCs w:val="28"/>
          <w:lang w:bidi="ar-SA"/>
        </w:rPr>
        <w:t>совершенствова</w:t>
      </w:r>
      <w:r w:rsidR="00027B6A">
        <w:rPr>
          <w:rFonts w:ascii="Times New Roman" w:hAnsi="Times New Roman" w:cs="Times New Roman"/>
          <w:sz w:val="28"/>
          <w:szCs w:val="28"/>
          <w:lang w:bidi="ar-SA"/>
        </w:rPr>
        <w:t>ние</w:t>
      </w:r>
      <w:r w:rsidRPr="00B629C8">
        <w:rPr>
          <w:rFonts w:ascii="Times New Roman" w:hAnsi="Times New Roman" w:cs="Times New Roman"/>
          <w:sz w:val="28"/>
          <w:szCs w:val="28"/>
          <w:lang w:bidi="ar-SA"/>
        </w:rPr>
        <w:t xml:space="preserve"> качеств</w:t>
      </w:r>
      <w:r w:rsidR="00B70310">
        <w:rPr>
          <w:rFonts w:ascii="Times New Roman" w:hAnsi="Times New Roman" w:cs="Times New Roman"/>
          <w:sz w:val="28"/>
          <w:szCs w:val="28"/>
          <w:lang w:bidi="ar-SA"/>
        </w:rPr>
        <w:t>а</w:t>
      </w:r>
      <w:r w:rsidRPr="00B629C8">
        <w:rPr>
          <w:rFonts w:ascii="Times New Roman" w:hAnsi="Times New Roman" w:cs="Times New Roman"/>
          <w:sz w:val="28"/>
          <w:szCs w:val="28"/>
          <w:lang w:bidi="ar-SA"/>
        </w:rPr>
        <w:t xml:space="preserve"> дошкольного образования </w:t>
      </w:r>
      <w:r w:rsidR="00B70310">
        <w:rPr>
          <w:rFonts w:ascii="Times New Roman" w:hAnsi="Times New Roman" w:cs="Times New Roman"/>
          <w:sz w:val="28"/>
          <w:szCs w:val="28"/>
          <w:lang w:bidi="ar-SA"/>
        </w:rPr>
        <w:t xml:space="preserve">за счет </w:t>
      </w:r>
      <w:r w:rsidRPr="00B629C8">
        <w:rPr>
          <w:rFonts w:ascii="Times New Roman" w:hAnsi="Times New Roman" w:cs="Times New Roman"/>
          <w:sz w:val="28"/>
          <w:szCs w:val="28"/>
          <w:lang w:bidi="ar-SA"/>
        </w:rPr>
        <w:t>усил</w:t>
      </w:r>
      <w:r w:rsidR="00B70310">
        <w:rPr>
          <w:rFonts w:ascii="Times New Roman" w:hAnsi="Times New Roman" w:cs="Times New Roman"/>
          <w:sz w:val="28"/>
          <w:szCs w:val="28"/>
          <w:lang w:bidi="ar-SA"/>
        </w:rPr>
        <w:t>ения</w:t>
      </w:r>
      <w:r w:rsidRPr="00B629C8">
        <w:rPr>
          <w:rFonts w:ascii="Times New Roman" w:hAnsi="Times New Roman" w:cs="Times New Roman"/>
          <w:sz w:val="28"/>
          <w:szCs w:val="28"/>
          <w:lang w:bidi="ar-SA"/>
        </w:rPr>
        <w:t xml:space="preserve"> координаци</w:t>
      </w:r>
      <w:r w:rsidR="00B70310">
        <w:rPr>
          <w:rFonts w:ascii="Times New Roman" w:hAnsi="Times New Roman" w:cs="Times New Roman"/>
          <w:sz w:val="28"/>
          <w:szCs w:val="28"/>
          <w:lang w:bidi="ar-SA"/>
        </w:rPr>
        <w:t>и</w:t>
      </w:r>
      <w:r w:rsidRPr="00B629C8">
        <w:rPr>
          <w:rFonts w:ascii="Times New Roman" w:hAnsi="Times New Roman" w:cs="Times New Roman"/>
          <w:sz w:val="28"/>
          <w:szCs w:val="28"/>
          <w:lang w:bidi="ar-SA"/>
        </w:rPr>
        <w:t xml:space="preserve"> представителей различных ведомств на различных уровнях управления системой образования.</w:t>
      </w:r>
    </w:p>
    <w:p w:rsidR="001F48D5" w:rsidRPr="001F48D5" w:rsidRDefault="001F48D5" w:rsidP="001F48D5">
      <w:pPr>
        <w:suppressAutoHyphens/>
        <w:ind w:firstLine="851"/>
        <w:jc w:val="both"/>
        <w:rPr>
          <w:rFonts w:ascii="Times New Roman" w:eastAsia="Times New Roman" w:hAnsi="Times New Roman" w:cs="Times New Roman"/>
          <w:b/>
          <w:bCs/>
          <w:i/>
          <w:iCs/>
          <w:sz w:val="28"/>
          <w:szCs w:val="28"/>
        </w:rPr>
      </w:pPr>
    </w:p>
    <w:p w:rsidR="00963BB6" w:rsidRPr="00963BB6" w:rsidRDefault="004E6260" w:rsidP="00963BB6">
      <w:pPr>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2.2.</w:t>
      </w:r>
      <w:r w:rsidR="00963BB6" w:rsidRPr="005D5A88">
        <w:rPr>
          <w:rFonts w:ascii="Times New Roman" w:eastAsia="Times New Roman" w:hAnsi="Times New Roman" w:cs="Times New Roman"/>
          <w:b/>
          <w:bCs/>
          <w:i/>
          <w:iCs/>
          <w:sz w:val="28"/>
          <w:szCs w:val="28"/>
        </w:rPr>
        <w:t xml:space="preserve"> </w:t>
      </w:r>
      <w:bookmarkStart w:id="23" w:name="общееобразование"/>
      <w:r w:rsidR="00ED5EF8" w:rsidRPr="005D5A88">
        <w:rPr>
          <w:rFonts w:ascii="Times New Roman" w:eastAsia="Times New Roman" w:hAnsi="Times New Roman" w:cs="Times New Roman"/>
          <w:b/>
          <w:bCs/>
          <w:i/>
          <w:iCs/>
          <w:sz w:val="28"/>
          <w:szCs w:val="28"/>
        </w:rPr>
        <w:t>Общее образование</w:t>
      </w:r>
      <w:bookmarkEnd w:id="23"/>
    </w:p>
    <w:p w:rsidR="005D5A88" w:rsidRPr="005D5A88" w:rsidRDefault="00535216" w:rsidP="005D5A88">
      <w:pPr>
        <w:ind w:firstLine="567"/>
        <w:jc w:val="both"/>
        <w:rPr>
          <w:rFonts w:ascii="Times New Roman" w:hAnsi="Times New Roman" w:cs="Times New Roman"/>
          <w:sz w:val="28"/>
          <w:szCs w:val="28"/>
          <w:lang w:bidi="ar-SA"/>
        </w:rPr>
      </w:pPr>
      <w:r>
        <w:rPr>
          <w:rFonts w:ascii="Times New Roman CYR" w:hAnsi="Times New Roman CYR" w:cs="Times New Roman CYR"/>
          <w:sz w:val="28"/>
          <w:szCs w:val="28"/>
          <w:lang w:bidi="ar-SA"/>
        </w:rPr>
        <w:t xml:space="preserve">Общий вектор развития муниципальной системы образования задан в документах стратегического планирования, разработанных в рамках целеполагания на федеральном уровне. </w:t>
      </w:r>
      <w:r w:rsidR="005D5A88" w:rsidRPr="005D5A88">
        <w:rPr>
          <w:rFonts w:ascii="Times New Roman" w:hAnsi="Times New Roman" w:cs="Times New Roman"/>
          <w:sz w:val="28"/>
          <w:szCs w:val="28"/>
          <w:lang w:bidi="ar-SA"/>
        </w:rPr>
        <w:t>В 2023</w:t>
      </w:r>
      <w:r>
        <w:rPr>
          <w:rFonts w:ascii="Times New Roman" w:hAnsi="Times New Roman" w:cs="Times New Roman"/>
          <w:sz w:val="28"/>
          <w:szCs w:val="28"/>
          <w:lang w:bidi="ar-SA"/>
        </w:rPr>
        <w:t xml:space="preserve"> </w:t>
      </w:r>
      <w:r w:rsidR="005D5A88" w:rsidRPr="005D5A88">
        <w:rPr>
          <w:rFonts w:ascii="Times New Roman" w:hAnsi="Times New Roman" w:cs="Times New Roman"/>
          <w:sz w:val="28"/>
          <w:szCs w:val="28"/>
          <w:lang w:bidi="ar-SA"/>
        </w:rPr>
        <w:t xml:space="preserve">- 2024 году реализация государственной образовательной политики в сфере общего образования выстраивалась на основании системообразующих документов для развития суверенной системы образования, а именно: </w:t>
      </w:r>
    </w:p>
    <w:p w:rsidR="005D5A88" w:rsidRPr="005D5A88" w:rsidRDefault="005D5A88" w:rsidP="005D5A88">
      <w:pPr>
        <w:pStyle w:val="ac"/>
        <w:widowControl/>
        <w:numPr>
          <w:ilvl w:val="0"/>
          <w:numId w:val="33"/>
        </w:numPr>
        <w:ind w:left="0" w:firstLine="360"/>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Указ Президента РФ от 21 июля 2020 г. № 474 «О национальных целях развития Российской Федерации на период до 2030 года»;</w:t>
      </w:r>
    </w:p>
    <w:p w:rsidR="005D5A88" w:rsidRPr="005D5A88" w:rsidRDefault="005D5A88" w:rsidP="005D5A88">
      <w:pPr>
        <w:pStyle w:val="ac"/>
        <w:widowControl/>
        <w:numPr>
          <w:ilvl w:val="0"/>
          <w:numId w:val="33"/>
        </w:numPr>
        <w:spacing w:after="160" w:line="259" w:lineRule="auto"/>
        <w:ind w:left="0" w:firstLine="360"/>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Указ Президента Российской Федерации от 02.07.2021 г. № 400 «О Стратегии национальной безопасности Российской Федерации»;</w:t>
      </w:r>
    </w:p>
    <w:p w:rsidR="005D5A88" w:rsidRPr="005D5A88" w:rsidRDefault="005D5A88" w:rsidP="005D5A88">
      <w:pPr>
        <w:pStyle w:val="ac"/>
        <w:widowControl/>
        <w:numPr>
          <w:ilvl w:val="0"/>
          <w:numId w:val="33"/>
        </w:numPr>
        <w:spacing w:after="160" w:line="259" w:lineRule="auto"/>
        <w:ind w:left="0" w:firstLine="360"/>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Указ Президента Российской Федерации от 9.11.2022 г. № 809 «Об утверждении Основ государственной политики по сохранению и укреплению традиционных российских духовно-нравственных ценностей»;</w:t>
      </w:r>
    </w:p>
    <w:p w:rsidR="005D5A88" w:rsidRPr="005D5A88" w:rsidRDefault="005D5A88" w:rsidP="005D5A88">
      <w:pPr>
        <w:pStyle w:val="ac"/>
        <w:widowControl/>
        <w:numPr>
          <w:ilvl w:val="0"/>
          <w:numId w:val="33"/>
        </w:numPr>
        <w:ind w:left="0" w:firstLine="360"/>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Указ Президента Российской Федерации от 17.05.2023 № 358 «О Стратегии комплексной безопасности детей в Российской Федерации на период до 2030 года»</w:t>
      </w:r>
    </w:p>
    <w:p w:rsidR="005D5A88" w:rsidRPr="005D5A88" w:rsidRDefault="005D5A88" w:rsidP="005D5A88">
      <w:pPr>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и была направлена на:</w:t>
      </w:r>
    </w:p>
    <w:p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lastRenderedPageBreak/>
        <w:t>обеспечение реализации обновленного федерального государственного образовательного стандарта;</w:t>
      </w:r>
    </w:p>
    <w:p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формирование функциональной грамотности;</w:t>
      </w:r>
    </w:p>
    <w:p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модернизацию технологий и содержания обучения, в том числе и с учетом региональной составляющей;</w:t>
      </w:r>
    </w:p>
    <w:p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совершенствование механизмов итоговой аттестации;</w:t>
      </w:r>
    </w:p>
    <w:p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развитие инклюзивного образования;</w:t>
      </w:r>
    </w:p>
    <w:p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поддержку школ с низкими образовательными результатами (далее – ШНОР) и школ, функционирующих в неблагоприятных социальных условиях (далее – ШНСУ);</w:t>
      </w:r>
    </w:p>
    <w:p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создание современной и безопасной цифровой образовательной среды, обеспечивающей доступность качественного образования;</w:t>
      </w:r>
    </w:p>
    <w:p w:rsidR="005D5A88" w:rsidRPr="005D5A88" w:rsidRDefault="005D5A88" w:rsidP="005D5A88">
      <w:pPr>
        <w:pStyle w:val="ac"/>
        <w:widowControl/>
        <w:numPr>
          <w:ilvl w:val="0"/>
          <w:numId w:val="34"/>
        </w:numPr>
        <w:ind w:left="0" w:firstLine="284"/>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нивелирование различий в ресурсной обеспеченности (квалифицированные кадры и оборудование).</w:t>
      </w:r>
    </w:p>
    <w:p w:rsidR="005D5A88" w:rsidRDefault="005D5A88" w:rsidP="005D5A88">
      <w:pPr>
        <w:ind w:firstLine="993"/>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В городе действуют 49 муниципальных бюджетных образовательных учреждений, в которых работают -</w:t>
      </w:r>
      <w:r w:rsidR="00CD2312">
        <w:rPr>
          <w:rFonts w:ascii="Times New Roman" w:hAnsi="Times New Roman" w:cs="Times New Roman"/>
          <w:sz w:val="28"/>
          <w:szCs w:val="28"/>
          <w:lang w:bidi="ar-SA"/>
        </w:rPr>
        <w:t xml:space="preserve"> </w:t>
      </w:r>
      <w:r w:rsidRPr="005D5A88">
        <w:rPr>
          <w:rFonts w:ascii="Times New Roman" w:hAnsi="Times New Roman" w:cs="Times New Roman"/>
          <w:sz w:val="28"/>
          <w:szCs w:val="28"/>
          <w:lang w:bidi="ar-SA"/>
        </w:rPr>
        <w:t xml:space="preserve">1847 педагогов и 271 членов администрации (в 2022 – 2023 учебном году 2370 педагогов, 270 членов администрации). Средняя учебная нагрузка педагога в 2024 году составила 27,7 учебных часов. </w:t>
      </w:r>
    </w:p>
    <w:p w:rsidR="00C2620B" w:rsidRDefault="00C2620B" w:rsidP="005D5A88">
      <w:pPr>
        <w:ind w:firstLine="993"/>
        <w:jc w:val="both"/>
        <w:rPr>
          <w:rFonts w:ascii="Times New Roman" w:hAnsi="Times New Roman" w:cs="Times New Roman"/>
          <w:sz w:val="28"/>
          <w:szCs w:val="28"/>
          <w:lang w:bidi="ar-SA"/>
        </w:rPr>
      </w:pPr>
    </w:p>
    <w:p w:rsidR="00C2620B" w:rsidRPr="005D5A88" w:rsidRDefault="00C2620B" w:rsidP="005D5A88">
      <w:pPr>
        <w:ind w:firstLine="993"/>
        <w:jc w:val="both"/>
        <w:rPr>
          <w:rFonts w:ascii="Times New Roman" w:hAnsi="Times New Roman" w:cs="Times New Roman"/>
          <w:sz w:val="28"/>
          <w:szCs w:val="28"/>
          <w:lang w:bidi="ar-SA"/>
        </w:rPr>
      </w:pPr>
    </w:p>
    <w:p w:rsidR="005D5A88" w:rsidRPr="005D5A88" w:rsidRDefault="005D5A88" w:rsidP="005D5A88">
      <w:pPr>
        <w:ind w:firstLine="851"/>
        <w:jc w:val="both"/>
        <w:rPr>
          <w:rFonts w:ascii="Times New Roman" w:hAnsi="Times New Roman" w:cs="Times New Roman"/>
          <w:sz w:val="28"/>
          <w:szCs w:val="28"/>
          <w:lang w:bidi="ar-SA"/>
        </w:rPr>
      </w:pPr>
      <w:r w:rsidRPr="005D5A88">
        <w:rPr>
          <w:rFonts w:ascii="Times New Roman" w:hAnsi="Times New Roman" w:cs="Times New Roman"/>
          <w:sz w:val="28"/>
          <w:szCs w:val="28"/>
          <w:lang w:bidi="ar-SA"/>
        </w:rPr>
        <w:t>За последние годы наблюдается тенденция к увеличению численности детей школьного возраста: в отчетном периоде количество обучающихся в муниципальных школах -  44335 человека.</w:t>
      </w:r>
    </w:p>
    <w:p w:rsidR="005D5A88" w:rsidRDefault="005D5A88" w:rsidP="00761334">
      <w:pPr>
        <w:jc w:val="both"/>
      </w:pPr>
      <w:r>
        <w:rPr>
          <w:noProof/>
          <w:lang w:bidi="ar-SA"/>
        </w:rPr>
        <w:drawing>
          <wp:inline distT="0" distB="0" distL="0" distR="0" wp14:anchorId="3E8C81FF" wp14:editId="2F63F3EC">
            <wp:extent cx="6426680" cy="2734310"/>
            <wp:effectExtent l="0" t="0" r="12700" b="88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50AF" w:rsidRDefault="002150AF" w:rsidP="005D5A88">
      <w:pPr>
        <w:ind w:firstLine="851"/>
        <w:jc w:val="both"/>
        <w:rPr>
          <w:rFonts w:ascii="Times New Roman" w:hAnsi="Times New Roman" w:cs="Times New Roman"/>
          <w:sz w:val="28"/>
          <w:szCs w:val="28"/>
          <w:lang w:bidi="ar-SA"/>
        </w:rPr>
      </w:pPr>
    </w:p>
    <w:p w:rsidR="005D5A88" w:rsidRPr="00761334" w:rsidRDefault="005D5A88" w:rsidP="005D5A88">
      <w:pPr>
        <w:ind w:firstLine="851"/>
        <w:jc w:val="both"/>
        <w:rPr>
          <w:rFonts w:ascii="Times New Roman" w:hAnsi="Times New Roman" w:cs="Times New Roman"/>
          <w:sz w:val="28"/>
          <w:szCs w:val="28"/>
          <w:lang w:bidi="ar-SA"/>
        </w:rPr>
      </w:pPr>
      <w:r w:rsidRPr="00761334">
        <w:rPr>
          <w:rFonts w:ascii="Times New Roman" w:hAnsi="Times New Roman" w:cs="Times New Roman"/>
          <w:sz w:val="28"/>
          <w:szCs w:val="28"/>
          <w:lang w:bidi="ar-SA"/>
        </w:rPr>
        <w:t>Удельный вес численности обучающихся в первую смену в общей</w:t>
      </w:r>
      <w:r w:rsidRPr="00E54DE3">
        <w:t xml:space="preserve"> </w:t>
      </w:r>
      <w:r w:rsidRPr="00761334">
        <w:rPr>
          <w:rFonts w:ascii="Times New Roman" w:hAnsi="Times New Roman" w:cs="Times New Roman"/>
          <w:sz w:val="28"/>
          <w:szCs w:val="28"/>
          <w:lang w:bidi="ar-SA"/>
        </w:rPr>
        <w:t xml:space="preserve">численности обучающихся по образовательным программам начального общего, основного общего, среднего общего образования по очной форме обучения в 2023 – 2024 учебном году составил 87,9 </w:t>
      </w:r>
      <w:r w:rsidR="00DB17B5">
        <w:rPr>
          <w:rFonts w:ascii="Times New Roman" w:hAnsi="Times New Roman" w:cs="Times New Roman"/>
          <w:sz w:val="28"/>
          <w:szCs w:val="28"/>
          <w:lang w:bidi="ar-SA"/>
        </w:rPr>
        <w:t>(2022-</w:t>
      </w:r>
      <w:r w:rsidR="00DB17B5" w:rsidRPr="00761334">
        <w:rPr>
          <w:rFonts w:ascii="Times New Roman" w:hAnsi="Times New Roman" w:cs="Times New Roman"/>
          <w:sz w:val="28"/>
          <w:szCs w:val="28"/>
          <w:lang w:bidi="ar-SA"/>
        </w:rPr>
        <w:t xml:space="preserve">2023 </w:t>
      </w:r>
      <w:r w:rsidR="00DB17B5">
        <w:rPr>
          <w:rFonts w:ascii="Times New Roman" w:hAnsi="Times New Roman" w:cs="Times New Roman"/>
          <w:sz w:val="28"/>
          <w:szCs w:val="28"/>
          <w:lang w:bidi="ar-SA"/>
        </w:rPr>
        <w:t xml:space="preserve">- </w:t>
      </w:r>
      <w:r w:rsidRPr="00761334">
        <w:rPr>
          <w:rFonts w:ascii="Times New Roman" w:hAnsi="Times New Roman" w:cs="Times New Roman"/>
          <w:sz w:val="28"/>
          <w:szCs w:val="28"/>
          <w:lang w:bidi="ar-SA"/>
        </w:rPr>
        <w:t>87,4)</w:t>
      </w:r>
      <w:r w:rsidR="00DB17B5">
        <w:rPr>
          <w:rFonts w:ascii="Times New Roman" w:hAnsi="Times New Roman" w:cs="Times New Roman"/>
          <w:sz w:val="28"/>
          <w:szCs w:val="28"/>
          <w:lang w:bidi="ar-SA"/>
        </w:rPr>
        <w:t>.</w:t>
      </w:r>
    </w:p>
    <w:p w:rsidR="005D5A88" w:rsidRPr="00761334" w:rsidRDefault="005D5A88" w:rsidP="005D5A88">
      <w:pPr>
        <w:ind w:firstLine="708"/>
        <w:jc w:val="both"/>
        <w:rPr>
          <w:rFonts w:ascii="Times New Roman" w:hAnsi="Times New Roman" w:cs="Times New Roman"/>
          <w:sz w:val="28"/>
          <w:szCs w:val="28"/>
          <w:lang w:bidi="ar-SA"/>
        </w:rPr>
      </w:pPr>
      <w:r w:rsidRPr="00761334">
        <w:rPr>
          <w:rFonts w:ascii="Times New Roman" w:hAnsi="Times New Roman" w:cs="Times New Roman"/>
          <w:sz w:val="28"/>
          <w:szCs w:val="28"/>
          <w:lang w:bidi="ar-SA"/>
        </w:rPr>
        <w:t xml:space="preserve">В 2023-2024 учебном году завершен переход на обучение по обновленным ФГОС на уровнях начального общего (НОО), основного общего образования (ООО) и среднего общего образования (СОО). В период перехода и реализации обновленных ФГОС учителя активно работают на портале «Единое содержание общего образования», с помощью онлайн-сервисов конструкторов создают </w:t>
      </w:r>
      <w:r w:rsidRPr="00761334">
        <w:rPr>
          <w:rFonts w:ascii="Times New Roman" w:hAnsi="Times New Roman" w:cs="Times New Roman"/>
          <w:sz w:val="28"/>
          <w:szCs w:val="28"/>
          <w:lang w:bidi="ar-SA"/>
        </w:rPr>
        <w:lastRenderedPageBreak/>
        <w:t>рабочие программы по учебным предметам, используют электронные ресурсы. Внедрена федеральная государственная информационная система «Моя школа». В практику работы вошло использование в управленческой и образовательной деятельности электронной платформы с верифицированным контентом Минпросвещения VK Мессенджер, созданной в дополнение к традиционной системе образования.</w:t>
      </w:r>
    </w:p>
    <w:p w:rsidR="001262F1" w:rsidRDefault="001262F1" w:rsidP="001262F1">
      <w:pPr>
        <w:ind w:firstLine="708"/>
        <w:jc w:val="center"/>
        <w:rPr>
          <w:b/>
          <w:highlight w:val="cyan"/>
        </w:rPr>
      </w:pPr>
    </w:p>
    <w:p w:rsidR="001262F1" w:rsidRDefault="001262F1" w:rsidP="00D049A7">
      <w:pPr>
        <w:jc w:val="center"/>
        <w:rPr>
          <w:rFonts w:ascii="Times New Roman" w:eastAsia="Times New Roman" w:hAnsi="Times New Roman" w:cs="Times New Roman"/>
          <w:b/>
          <w:bCs/>
          <w:iCs/>
          <w:sz w:val="28"/>
          <w:szCs w:val="28"/>
        </w:rPr>
      </w:pPr>
      <w:r w:rsidRPr="00D049A7">
        <w:rPr>
          <w:rFonts w:ascii="Times New Roman" w:eastAsia="Times New Roman" w:hAnsi="Times New Roman" w:cs="Times New Roman"/>
          <w:b/>
          <w:bCs/>
          <w:iCs/>
          <w:sz w:val="28"/>
          <w:szCs w:val="28"/>
        </w:rPr>
        <w:t>Реализация федеральных государственных стандартов общего образования</w:t>
      </w:r>
    </w:p>
    <w:p w:rsidR="00D049A7" w:rsidRPr="00D049A7" w:rsidRDefault="00D049A7" w:rsidP="00D049A7">
      <w:pPr>
        <w:jc w:val="center"/>
        <w:rPr>
          <w:rFonts w:ascii="Times New Roman" w:eastAsia="Times New Roman" w:hAnsi="Times New Roman" w:cs="Times New Roman"/>
          <w:b/>
          <w:bCs/>
          <w:iCs/>
          <w:sz w:val="28"/>
          <w:szCs w:val="28"/>
        </w:rPr>
      </w:pP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С 1 сентября 2023 года для обучающихся 1-11 классов всех образовательных организаций, реализующих образовательные программы начального общего, основного общего, среднего общего образования, введены федеральные основные общеобразовательные программы (далее – ФООП), разработанные на основе обновленных ФГОС. Образовательными организациями разработаны основные образовательные программы по уровням образования, начиная с дошкольного, в соответствии с ФГОС и соответствующими ФООП. Обновленные ФГОС и ФООП обеспечивают обновление содержания образования: </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 введение учебного предмета «Вероятность и статистика» в 7-9 классах; </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-поэтапное введение изучения учебного предмета «Основы духовно-нравственной культуры народов России» с 5 по 9 класс, начиная с 2023/2024 учебного года; </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 изучение модуля «Введение в Новейшую историю России» в учебном курсе «История России» в 9 классе; </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 использование единых государственных учебников истории для 10–11 классов; </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 введение начальной военной подготовки на уровнях основного общего и среднего общего образования. </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Обязательной составляющей обновленных ФГОС, соответственно всех образовательных программ, является функциональная грамотность как умение эффективно действовать в нестандартных жизненных ситуациях. </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В 2023 году общеобразовательные организации приняли участие в диагностических работах по функциональной грамотности (читательской, математической и естественно-научной) для обучающихся 8-9 классов на платформе «Российская электронная школа». </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С 1 сентября 2023/2024 учебного года обучающиеся 10 класса начали обучение по обновленным федеральным образовательным стандартам среднего общего образования (далее – ФГОС СОО). В соответствии с обновленным ФГОС СОО расширен список обязательных учебных предметов: учебный план обучения должен содержать не менее 13 учебных предметов (русский язык, литература, иностранный язык, математика, информатика, история, география, обществознание, физика, химия, биология, физическая культура и основы безопасности жизнедеятельности) и предусматривать изучение не менее 2 учебных предметов на углубленном уровне в соответствии с выбранным профилем обучения, в т.ч. в форме индивидуального учебного плана. </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Изучение родного языка и родной литературы, а также второго иностранного языка (из перечня, предлагаемого школой) осуществляется по заявлениям обучающихся, родителей (законных представителей) </w:t>
      </w:r>
      <w:r w:rsidRPr="00D049A7">
        <w:rPr>
          <w:rFonts w:ascii="Times New Roman" w:hAnsi="Times New Roman" w:cs="Times New Roman"/>
          <w:sz w:val="28"/>
          <w:szCs w:val="28"/>
          <w:lang w:bidi="ar-SA"/>
        </w:rPr>
        <w:lastRenderedPageBreak/>
        <w:t xml:space="preserve">несовершеннолетних обучающихся и при наличии возможностей школы, необходимых условий. </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 xml:space="preserve">В рамках перехода на обновленный ФГОС СОО во всех школах </w:t>
      </w:r>
      <w:r w:rsidR="004B158E" w:rsidRPr="00D049A7">
        <w:rPr>
          <w:rFonts w:ascii="Times New Roman" w:hAnsi="Times New Roman" w:cs="Times New Roman"/>
          <w:sz w:val="28"/>
          <w:szCs w:val="28"/>
          <w:lang w:bidi="ar-SA"/>
        </w:rPr>
        <w:t>города определены</w:t>
      </w:r>
      <w:r w:rsidRPr="00D049A7">
        <w:rPr>
          <w:rFonts w:ascii="Times New Roman" w:hAnsi="Times New Roman" w:cs="Times New Roman"/>
          <w:sz w:val="28"/>
          <w:szCs w:val="28"/>
          <w:lang w:bidi="ar-SA"/>
        </w:rPr>
        <w:t xml:space="preserve"> модели формирования </w:t>
      </w:r>
      <w:r w:rsidR="004B158E" w:rsidRPr="00D049A7">
        <w:rPr>
          <w:rFonts w:ascii="Times New Roman" w:hAnsi="Times New Roman" w:cs="Times New Roman"/>
          <w:sz w:val="28"/>
          <w:szCs w:val="28"/>
          <w:lang w:bidi="ar-SA"/>
        </w:rPr>
        <w:t>образовательных траекторий,</w:t>
      </w:r>
      <w:r w:rsidRPr="00D049A7">
        <w:rPr>
          <w:rFonts w:ascii="Times New Roman" w:hAnsi="Times New Roman" w:cs="Times New Roman"/>
          <w:sz w:val="28"/>
          <w:szCs w:val="28"/>
          <w:lang w:bidi="ar-SA"/>
        </w:rPr>
        <w:t xml:space="preserve"> обучающихся будущих 10-классников на основе анализа возможностей ОО по организации углубленного изучения предметов на уровне среднего общего образования. При этом максимально учитывались образовательные запросы и потребности обучающихся и их родителей.</w:t>
      </w:r>
    </w:p>
    <w:p w:rsidR="00D049A7" w:rsidRPr="00D049A7" w:rsidRDefault="00D049A7" w:rsidP="00D049A7">
      <w:pPr>
        <w:pStyle w:val="Default"/>
        <w:ind w:firstLine="567"/>
        <w:jc w:val="both"/>
        <w:rPr>
          <w:rFonts w:eastAsia="Courier New"/>
          <w:sz w:val="28"/>
          <w:szCs w:val="28"/>
          <w:lang w:eastAsia="ru-RU"/>
        </w:rPr>
      </w:pPr>
      <w:r w:rsidRPr="00D049A7">
        <w:rPr>
          <w:rFonts w:eastAsia="Courier New"/>
          <w:sz w:val="28"/>
          <w:szCs w:val="28"/>
          <w:lang w:eastAsia="ru-RU"/>
        </w:rPr>
        <w:t xml:space="preserve">Углубленное изучение предметов/профильное обучение осуществлялось по следующим профилям: технологический, естественно-научный, социально-экономический, гуманитарный, универсальный профиль с углубленным изучением отдельных предметов. Наиболее востребованы классы гуманитарной направленности (в них обучалось 4035 человек), в технологическом профиле обучалось 3533 человека. </w:t>
      </w:r>
    </w:p>
    <w:p w:rsidR="00D049A7" w:rsidRPr="00D049A7" w:rsidRDefault="00D049A7" w:rsidP="00D049A7">
      <w:pPr>
        <w:pStyle w:val="Default"/>
        <w:ind w:firstLine="567"/>
        <w:jc w:val="both"/>
        <w:rPr>
          <w:rFonts w:eastAsia="Courier New"/>
          <w:sz w:val="28"/>
          <w:szCs w:val="28"/>
          <w:lang w:eastAsia="ru-RU"/>
        </w:rPr>
      </w:pPr>
      <w:r w:rsidRPr="00D049A7">
        <w:rPr>
          <w:rFonts w:eastAsia="Courier New"/>
          <w:sz w:val="28"/>
          <w:szCs w:val="28"/>
          <w:lang w:eastAsia="ru-RU"/>
        </w:rPr>
        <w:t>В рамках реализации регионального проекта «Инженерные классы в малых городах» на базе ОО №№ 6, 21, 33, 56, 67 функционируют инженерные классы.</w:t>
      </w:r>
    </w:p>
    <w:p w:rsidR="00D049A7" w:rsidRPr="00D049A7" w:rsidRDefault="00D049A7" w:rsidP="00D049A7">
      <w:pPr>
        <w:pStyle w:val="Default"/>
        <w:ind w:firstLine="567"/>
        <w:jc w:val="both"/>
        <w:rPr>
          <w:rFonts w:eastAsia="Courier New"/>
          <w:sz w:val="28"/>
          <w:szCs w:val="28"/>
          <w:lang w:eastAsia="ru-RU"/>
        </w:rPr>
      </w:pPr>
      <w:r w:rsidRPr="00D049A7">
        <w:rPr>
          <w:rFonts w:eastAsia="Courier New"/>
          <w:sz w:val="28"/>
          <w:szCs w:val="28"/>
          <w:lang w:eastAsia="ru-RU"/>
        </w:rPr>
        <w:t xml:space="preserve">На базе МБОУ «СШ № 7» функционирует психолого-педагогический класс. </w:t>
      </w:r>
    </w:p>
    <w:p w:rsidR="00D049A7" w:rsidRPr="00D049A7" w:rsidRDefault="00D049A7" w:rsidP="00D049A7">
      <w:pPr>
        <w:pStyle w:val="Default"/>
        <w:ind w:firstLine="567"/>
        <w:jc w:val="both"/>
        <w:rPr>
          <w:rFonts w:eastAsia="Courier New"/>
          <w:sz w:val="28"/>
          <w:szCs w:val="28"/>
          <w:lang w:eastAsia="ru-RU"/>
        </w:rPr>
      </w:pPr>
      <w:r w:rsidRPr="00D049A7">
        <w:rPr>
          <w:rFonts w:eastAsia="Courier New"/>
          <w:sz w:val="28"/>
          <w:szCs w:val="28"/>
          <w:lang w:eastAsia="ru-RU"/>
        </w:rPr>
        <w:t>В соответствии с приказом Департамента образования и науки Ивановской области с 2024-2025 учебного года на базе школ №№ 1, 3, 21, 30 планируется открытие пилотных площадок профильных медицинских классов.</w:t>
      </w:r>
    </w:p>
    <w:p w:rsidR="00D049A7" w:rsidRP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На уровне среднего общего образования углубленное изучение предметов/профильное обучение осуществлялось во всех школах города. Наиболее востребованы классы гуманитарной направленности, в них обучалось 4035 человек, по технологическому профилю обучалось 3533 человек.</w:t>
      </w:r>
    </w:p>
    <w:p w:rsidR="00D049A7" w:rsidRDefault="00D049A7" w:rsidP="00D049A7">
      <w:pPr>
        <w:ind w:firstLine="851"/>
        <w:jc w:val="both"/>
        <w:rPr>
          <w:rFonts w:ascii="Times New Roman" w:hAnsi="Times New Roman" w:cs="Times New Roman"/>
          <w:sz w:val="28"/>
          <w:szCs w:val="28"/>
          <w:lang w:bidi="ar-SA"/>
        </w:rPr>
      </w:pPr>
      <w:r w:rsidRPr="00D049A7">
        <w:rPr>
          <w:rFonts w:ascii="Times New Roman" w:hAnsi="Times New Roman" w:cs="Times New Roman"/>
          <w:sz w:val="28"/>
          <w:szCs w:val="28"/>
          <w:lang w:bidi="ar-SA"/>
        </w:rPr>
        <w:t>Повышению качества образования, развитию у учащихся современных компетенций и навыков способствует создание на базе общеобразовательных учреждений детских технопарков «Кванториум» в рамках федерального проекта «Современная школа» национального проекта «Образование». В 2023 году введен в эксплуатацию детский технопарк «Кванториум» на базе общеобразовательного учреждения (МБОУ «Лицей № 67»). За счет средств федерального, областного и городского бюджета на сумму 21,4 млн руб. было приобретено высокотехнологичное современное оборудование для реализации предметных областей «Естественно-научные предметы», «Математика и информатика», «Труд.Технология». На базе «Кванториума» осуществляется реализация программ дополнительного образования естественно-научной и технической направленностей. Готовится к открытию 1 сентября 2024 года «Кванториум» в МБОУ «Лицей № 6».</w:t>
      </w:r>
    </w:p>
    <w:p w:rsidR="00D049A7" w:rsidRDefault="00D049A7" w:rsidP="00D049A7">
      <w:pPr>
        <w:ind w:firstLine="851"/>
        <w:jc w:val="both"/>
        <w:rPr>
          <w:b/>
        </w:rPr>
      </w:pPr>
    </w:p>
    <w:p w:rsidR="003D4D1E" w:rsidRDefault="003D4D1E" w:rsidP="00D049A7">
      <w:pPr>
        <w:ind w:firstLine="851"/>
        <w:jc w:val="both"/>
        <w:rPr>
          <w:b/>
        </w:rPr>
      </w:pPr>
    </w:p>
    <w:p w:rsidR="003D4D1E" w:rsidRDefault="003D4D1E" w:rsidP="00D049A7">
      <w:pPr>
        <w:ind w:firstLine="851"/>
        <w:jc w:val="both"/>
        <w:rPr>
          <w:b/>
        </w:rPr>
      </w:pPr>
    </w:p>
    <w:p w:rsidR="003D4D1E" w:rsidRDefault="003D4D1E" w:rsidP="00D049A7">
      <w:pPr>
        <w:ind w:firstLine="851"/>
        <w:jc w:val="both"/>
        <w:rPr>
          <w:b/>
        </w:rPr>
      </w:pPr>
    </w:p>
    <w:p w:rsidR="003D4D1E" w:rsidRDefault="003D4D1E" w:rsidP="00D049A7">
      <w:pPr>
        <w:ind w:firstLine="851"/>
        <w:jc w:val="both"/>
        <w:rPr>
          <w:b/>
        </w:rPr>
      </w:pPr>
    </w:p>
    <w:p w:rsidR="003D4D1E" w:rsidRDefault="003D4D1E" w:rsidP="00D049A7">
      <w:pPr>
        <w:ind w:firstLine="851"/>
        <w:jc w:val="both"/>
        <w:rPr>
          <w:b/>
        </w:rPr>
      </w:pPr>
    </w:p>
    <w:p w:rsidR="00D049A7" w:rsidRPr="00D049A7" w:rsidRDefault="00D049A7" w:rsidP="00D049A7">
      <w:pPr>
        <w:ind w:firstLine="851"/>
        <w:jc w:val="center"/>
        <w:rPr>
          <w:rFonts w:ascii="Times New Roman" w:hAnsi="Times New Roman" w:cs="Times New Roman"/>
          <w:b/>
          <w:sz w:val="28"/>
          <w:szCs w:val="28"/>
          <w:lang w:bidi="ar-SA"/>
        </w:rPr>
      </w:pPr>
      <w:r w:rsidRPr="00D049A7">
        <w:rPr>
          <w:rFonts w:ascii="Times New Roman" w:hAnsi="Times New Roman" w:cs="Times New Roman"/>
          <w:b/>
          <w:sz w:val="28"/>
          <w:szCs w:val="28"/>
          <w:lang w:bidi="ar-SA"/>
        </w:rPr>
        <w:t>Результаты освоения учащимися образовательных программ</w:t>
      </w:r>
    </w:p>
    <w:p w:rsidR="00D049A7" w:rsidRDefault="00D049A7" w:rsidP="00D049A7">
      <w:pPr>
        <w:jc w:val="both"/>
      </w:pPr>
      <w:r w:rsidRPr="00D049A7">
        <w:rPr>
          <w:rFonts w:ascii="Times New Roman" w:hAnsi="Times New Roman" w:cs="Times New Roman"/>
          <w:noProof/>
          <w:lang w:bidi="ar-SA"/>
        </w:rPr>
        <w:lastRenderedPageBreak/>
        <w:drawing>
          <wp:inline distT="0" distB="0" distL="0" distR="0" wp14:anchorId="289167DF" wp14:editId="6D4AA642">
            <wp:extent cx="6469380" cy="2708694"/>
            <wp:effectExtent l="0" t="0" r="7620"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49A7" w:rsidRDefault="00D049A7" w:rsidP="00D049A7">
      <w:pPr>
        <w:ind w:firstLine="851"/>
        <w:jc w:val="both"/>
      </w:pPr>
    </w:p>
    <w:p w:rsidR="00D049A7" w:rsidRPr="004B158E" w:rsidRDefault="00D049A7" w:rsidP="00D049A7">
      <w:pPr>
        <w:pStyle w:val="210"/>
        <w:shd w:val="clear" w:color="auto" w:fill="auto"/>
        <w:spacing w:before="0" w:line="276" w:lineRule="auto"/>
        <w:ind w:firstLine="740"/>
        <w:rPr>
          <w:rFonts w:eastAsia="Courier New"/>
          <w:sz w:val="28"/>
          <w:szCs w:val="28"/>
          <w:lang w:bidi="ar-SA"/>
        </w:rPr>
      </w:pPr>
      <w:r w:rsidRPr="004B158E">
        <w:rPr>
          <w:rFonts w:eastAsia="Courier New"/>
          <w:sz w:val="28"/>
          <w:szCs w:val="28"/>
          <w:lang w:bidi="ar-SA"/>
        </w:rPr>
        <w:t>По итогам 2023-2024 учебного года:</w:t>
      </w:r>
    </w:p>
    <w:p w:rsidR="00D049A7" w:rsidRPr="004B158E" w:rsidRDefault="00D049A7" w:rsidP="00D049A7">
      <w:pPr>
        <w:pStyle w:val="210"/>
        <w:numPr>
          <w:ilvl w:val="0"/>
          <w:numId w:val="40"/>
        </w:numPr>
        <w:shd w:val="clear" w:color="auto" w:fill="auto"/>
        <w:tabs>
          <w:tab w:val="left" w:pos="993"/>
        </w:tabs>
        <w:spacing w:before="0" w:line="276" w:lineRule="auto"/>
        <w:ind w:left="0" w:firstLine="709"/>
        <w:rPr>
          <w:rFonts w:eastAsia="Courier New"/>
          <w:sz w:val="28"/>
          <w:szCs w:val="28"/>
          <w:lang w:bidi="ar-SA"/>
        </w:rPr>
      </w:pPr>
      <w:r w:rsidRPr="004B158E">
        <w:rPr>
          <w:rFonts w:eastAsia="Courier New"/>
          <w:sz w:val="28"/>
          <w:szCs w:val="28"/>
          <w:lang w:bidi="ar-SA"/>
        </w:rPr>
        <w:t xml:space="preserve">99,7% выпускников освоили стандарт среднего общего образования и получили аттестат (2022-2023 учебный год – 99,9%;); </w:t>
      </w:r>
    </w:p>
    <w:p w:rsidR="00D049A7" w:rsidRPr="004B158E" w:rsidRDefault="00D049A7" w:rsidP="00D049A7">
      <w:pPr>
        <w:pStyle w:val="210"/>
        <w:numPr>
          <w:ilvl w:val="0"/>
          <w:numId w:val="40"/>
        </w:numPr>
        <w:shd w:val="clear" w:color="auto" w:fill="auto"/>
        <w:tabs>
          <w:tab w:val="left" w:pos="993"/>
        </w:tabs>
        <w:spacing w:before="0" w:line="276" w:lineRule="auto"/>
        <w:ind w:left="0" w:firstLine="709"/>
        <w:rPr>
          <w:rFonts w:eastAsia="Courier New"/>
          <w:sz w:val="28"/>
          <w:szCs w:val="28"/>
          <w:lang w:bidi="ar-SA"/>
        </w:rPr>
      </w:pPr>
      <w:r w:rsidRPr="004B158E">
        <w:rPr>
          <w:rFonts w:eastAsia="Courier New"/>
          <w:sz w:val="28"/>
          <w:szCs w:val="28"/>
          <w:lang w:bidi="ar-SA"/>
        </w:rPr>
        <w:t>аттестаты особого образца и медали «За особые успехи в учении» получили 20,4% (321 чел.) выпускников 11-х классов</w:t>
      </w:r>
      <w:r w:rsidR="0071193D">
        <w:rPr>
          <w:rFonts w:eastAsia="Courier New"/>
          <w:sz w:val="28"/>
          <w:szCs w:val="28"/>
          <w:lang w:bidi="ar-SA"/>
        </w:rPr>
        <w:t xml:space="preserve"> («золото» - 177 чел., «серебро» - 144 чел.) </w:t>
      </w:r>
      <w:r w:rsidRPr="004B158E">
        <w:rPr>
          <w:rFonts w:eastAsia="Courier New"/>
          <w:sz w:val="28"/>
          <w:szCs w:val="28"/>
          <w:lang w:bidi="ar-SA"/>
        </w:rPr>
        <w:t xml:space="preserve"> (2022-2023 учебный год – 199 чел. (11,5%)</w:t>
      </w:r>
      <w:r w:rsidR="0071193D">
        <w:rPr>
          <w:rFonts w:eastAsia="Courier New"/>
          <w:sz w:val="28"/>
          <w:szCs w:val="28"/>
          <w:lang w:bidi="ar-SA"/>
        </w:rPr>
        <w:t>. Максимальное количество выпускников, получивших</w:t>
      </w:r>
      <w:r w:rsidR="0071193D" w:rsidRPr="0071193D">
        <w:rPr>
          <w:rFonts w:eastAsia="Courier New"/>
          <w:sz w:val="28"/>
          <w:szCs w:val="28"/>
          <w:lang w:bidi="ar-SA"/>
        </w:rPr>
        <w:t xml:space="preserve"> </w:t>
      </w:r>
      <w:r w:rsidR="0071193D" w:rsidRPr="004B158E">
        <w:rPr>
          <w:rFonts w:eastAsia="Courier New"/>
          <w:sz w:val="28"/>
          <w:szCs w:val="28"/>
          <w:lang w:bidi="ar-SA"/>
        </w:rPr>
        <w:t>аттестаты особого образца и медали</w:t>
      </w:r>
      <w:r w:rsidR="0071193D">
        <w:rPr>
          <w:rFonts w:eastAsia="Courier New"/>
          <w:sz w:val="28"/>
          <w:szCs w:val="28"/>
          <w:lang w:bidi="ar-SA"/>
        </w:rPr>
        <w:t xml:space="preserve"> у школ №1 (25 чел.), гимназия №23 (15 чел.), гимназия №30 (31 чел.), лицей №33 (16 чел.), гимназия №36 (15 чел.), лицей №67 (17 чел.)</w:t>
      </w:r>
      <w:r w:rsidRPr="004B158E">
        <w:rPr>
          <w:rFonts w:eastAsia="Courier New"/>
          <w:sz w:val="28"/>
          <w:szCs w:val="28"/>
          <w:lang w:bidi="ar-SA"/>
        </w:rPr>
        <w:t>;</w:t>
      </w:r>
    </w:p>
    <w:p w:rsidR="00D049A7" w:rsidRPr="004B158E" w:rsidRDefault="00D049A7" w:rsidP="00D049A7">
      <w:pPr>
        <w:pStyle w:val="210"/>
        <w:numPr>
          <w:ilvl w:val="0"/>
          <w:numId w:val="40"/>
        </w:numPr>
        <w:shd w:val="clear" w:color="auto" w:fill="auto"/>
        <w:tabs>
          <w:tab w:val="left" w:pos="996"/>
        </w:tabs>
        <w:spacing w:before="0" w:line="276" w:lineRule="auto"/>
        <w:ind w:left="0" w:firstLine="709"/>
        <w:rPr>
          <w:rFonts w:eastAsia="Courier New"/>
          <w:sz w:val="28"/>
          <w:szCs w:val="28"/>
          <w:lang w:bidi="ar-SA"/>
        </w:rPr>
      </w:pPr>
      <w:r w:rsidRPr="004B158E">
        <w:rPr>
          <w:rFonts w:eastAsia="Courier New"/>
          <w:sz w:val="28"/>
          <w:szCs w:val="28"/>
          <w:lang w:bidi="ar-SA"/>
        </w:rPr>
        <w:t>доля обучающихся, условно переведенных в следующий класс, 1,6 % (2022-2023 учебный год – 1,3%);</w:t>
      </w:r>
    </w:p>
    <w:p w:rsidR="00D049A7" w:rsidRDefault="00D049A7" w:rsidP="00D049A7">
      <w:pPr>
        <w:pStyle w:val="210"/>
        <w:numPr>
          <w:ilvl w:val="0"/>
          <w:numId w:val="40"/>
        </w:numPr>
        <w:shd w:val="clear" w:color="auto" w:fill="auto"/>
        <w:tabs>
          <w:tab w:val="left" w:pos="996"/>
        </w:tabs>
        <w:spacing w:before="0" w:line="276" w:lineRule="auto"/>
        <w:ind w:left="0" w:firstLine="709"/>
        <w:rPr>
          <w:rFonts w:eastAsia="Courier New"/>
          <w:sz w:val="28"/>
          <w:szCs w:val="28"/>
          <w:lang w:bidi="ar-SA"/>
        </w:rPr>
      </w:pPr>
      <w:r w:rsidRPr="004B158E">
        <w:rPr>
          <w:rFonts w:eastAsia="Courier New"/>
          <w:sz w:val="28"/>
          <w:szCs w:val="28"/>
          <w:lang w:bidi="ar-SA"/>
        </w:rPr>
        <w:t>доля обучающихся, оставленных на повторное обучение в 4-х классах, 0,8 % (2022-2023 учебный год - 0,6%).</w:t>
      </w:r>
    </w:p>
    <w:p w:rsidR="004B158E" w:rsidRDefault="004B158E" w:rsidP="00247C34">
      <w:pPr>
        <w:pStyle w:val="210"/>
        <w:shd w:val="clear" w:color="auto" w:fill="auto"/>
        <w:tabs>
          <w:tab w:val="left" w:pos="996"/>
        </w:tabs>
        <w:spacing w:before="0" w:line="276" w:lineRule="auto"/>
        <w:ind w:firstLine="851"/>
        <w:jc w:val="center"/>
        <w:rPr>
          <w:rFonts w:eastAsia="Courier New"/>
          <w:b/>
          <w:sz w:val="28"/>
          <w:szCs w:val="28"/>
          <w:lang w:bidi="ar-SA"/>
        </w:rPr>
      </w:pPr>
    </w:p>
    <w:p w:rsidR="00247C34" w:rsidRPr="00247C34" w:rsidRDefault="00247C34" w:rsidP="00247C34">
      <w:pPr>
        <w:pStyle w:val="210"/>
        <w:shd w:val="clear" w:color="auto" w:fill="auto"/>
        <w:tabs>
          <w:tab w:val="left" w:pos="996"/>
        </w:tabs>
        <w:spacing w:before="0" w:line="276" w:lineRule="auto"/>
        <w:ind w:firstLine="851"/>
        <w:jc w:val="center"/>
        <w:rPr>
          <w:rFonts w:eastAsia="Courier New"/>
          <w:b/>
          <w:sz w:val="28"/>
          <w:szCs w:val="28"/>
          <w:lang w:bidi="ar-SA"/>
        </w:rPr>
      </w:pPr>
      <w:r w:rsidRPr="00247C34">
        <w:rPr>
          <w:rFonts w:eastAsia="Courier New"/>
          <w:b/>
          <w:sz w:val="28"/>
          <w:szCs w:val="28"/>
          <w:lang w:bidi="ar-SA"/>
        </w:rPr>
        <w:t>Достижение планируемых результатов</w:t>
      </w:r>
      <w:r w:rsidR="0013109D">
        <w:rPr>
          <w:rFonts w:eastAsia="Courier New"/>
          <w:b/>
          <w:sz w:val="28"/>
          <w:szCs w:val="28"/>
          <w:lang w:bidi="ar-SA"/>
        </w:rPr>
        <w:t xml:space="preserve"> </w:t>
      </w:r>
      <w:r w:rsidRPr="00247C34">
        <w:rPr>
          <w:rFonts w:eastAsia="Courier New"/>
          <w:b/>
          <w:sz w:val="28"/>
          <w:szCs w:val="28"/>
          <w:lang w:bidi="ar-SA"/>
        </w:rPr>
        <w:t>и Всероссийские проверочные работы (ВПР)</w:t>
      </w:r>
    </w:p>
    <w:p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Показателем качества образования являются и результаты Всероссийских проверочных работ. Все всероссийские проверочные работы были проведены в соответствии с планом-графиком, утвержденными Федеральной службой по надзору в сфере образования и науки.</w:t>
      </w:r>
    </w:p>
    <w:p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По итогам всероссийских проверочных работ 2024 года в 4-х классах традиционно наиболее высокие результаты, обучающиеся показали по окружающему миру. По данному предмету в течение последних трех лет сохраняется минимальная доля участников, получивших отметку «2», при этом она продолжает сокращаться (в 2022 году данный показатель составил 1,77%, в 2023 – 1,02%, в 2024 году – 0,69%). Наибольшие затруднения у выпускников начальной школы стабильно вызывает работа по русскому языку.</w:t>
      </w:r>
    </w:p>
    <w:p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 xml:space="preserve">Доля участников ВПР по программе 5 класса, получивших неудовлетворительную отметку, продолжает снижаться по всем предметам. По сравнению с показателями 2022 года снижение по математике составило 5,45%; по </w:t>
      </w:r>
      <w:r w:rsidRPr="00247C34">
        <w:rPr>
          <w:rFonts w:eastAsia="Courier New"/>
          <w:sz w:val="28"/>
          <w:szCs w:val="28"/>
          <w:lang w:bidi="ar-SA"/>
        </w:rPr>
        <w:lastRenderedPageBreak/>
        <w:t>русскому языку –  2,74%.</w:t>
      </w:r>
    </w:p>
    <w:p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По результатам ВПР 2024 года в 6-х классах можно отметить снижение доли участников, получивших отметку «3», по всем предметам.</w:t>
      </w:r>
    </w:p>
    <w:p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Уровень качества по основным образовательным предметам (русский язык и математика) имеет стабильную положительную тенденцию</w:t>
      </w:r>
    </w:p>
    <w:p w:rsidR="00247C34" w:rsidRDefault="00247C34" w:rsidP="00247C34">
      <w:pPr>
        <w:pStyle w:val="210"/>
        <w:shd w:val="clear" w:color="auto" w:fill="auto"/>
        <w:tabs>
          <w:tab w:val="left" w:pos="996"/>
        </w:tabs>
        <w:spacing w:before="0" w:line="276" w:lineRule="auto"/>
        <w:ind w:firstLine="0"/>
      </w:pPr>
      <w:r>
        <w:rPr>
          <w:noProof/>
          <w:lang w:bidi="ar-SA"/>
        </w:rPr>
        <w:drawing>
          <wp:inline distT="0" distB="0" distL="0" distR="0" wp14:anchorId="63D9206B" wp14:editId="1BBD9F2F">
            <wp:extent cx="6467475" cy="23717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B158E" w:rsidRDefault="004B158E" w:rsidP="00247C34">
      <w:pPr>
        <w:pStyle w:val="210"/>
        <w:shd w:val="clear" w:color="auto" w:fill="auto"/>
        <w:tabs>
          <w:tab w:val="left" w:pos="996"/>
        </w:tabs>
        <w:spacing w:before="0" w:line="276" w:lineRule="auto"/>
        <w:ind w:firstLine="0"/>
      </w:pPr>
    </w:p>
    <w:p w:rsidR="004B158E" w:rsidRDefault="00247C34" w:rsidP="00247C34">
      <w:pPr>
        <w:pStyle w:val="210"/>
        <w:shd w:val="clear" w:color="auto" w:fill="auto"/>
        <w:tabs>
          <w:tab w:val="left" w:pos="996"/>
        </w:tabs>
        <w:spacing w:before="0" w:line="276" w:lineRule="auto"/>
        <w:ind w:firstLine="0"/>
      </w:pPr>
      <w:r>
        <w:rPr>
          <w:noProof/>
          <w:lang w:bidi="ar-SA"/>
        </w:rPr>
        <w:drawing>
          <wp:inline distT="0" distB="0" distL="0" distR="0" wp14:anchorId="5490A0A5" wp14:editId="4B6FBA39">
            <wp:extent cx="6400800" cy="2458085"/>
            <wp:effectExtent l="0" t="0" r="0" b="184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B158E" w:rsidRDefault="004B158E" w:rsidP="00247C34">
      <w:pPr>
        <w:pStyle w:val="210"/>
        <w:shd w:val="clear" w:color="auto" w:fill="auto"/>
        <w:tabs>
          <w:tab w:val="left" w:pos="996"/>
        </w:tabs>
        <w:spacing w:before="0" w:line="276" w:lineRule="auto"/>
        <w:ind w:firstLine="0"/>
      </w:pPr>
    </w:p>
    <w:p w:rsidR="004B158E" w:rsidRDefault="004B158E" w:rsidP="00247C34">
      <w:pPr>
        <w:pStyle w:val="210"/>
        <w:shd w:val="clear" w:color="auto" w:fill="auto"/>
        <w:tabs>
          <w:tab w:val="left" w:pos="996"/>
        </w:tabs>
        <w:spacing w:before="0" w:line="276" w:lineRule="auto"/>
        <w:ind w:firstLine="0"/>
      </w:pPr>
    </w:p>
    <w:p w:rsidR="00247C34" w:rsidRDefault="00247C34" w:rsidP="00247C34">
      <w:pPr>
        <w:pStyle w:val="210"/>
        <w:shd w:val="clear" w:color="auto" w:fill="auto"/>
        <w:tabs>
          <w:tab w:val="left" w:pos="996"/>
        </w:tabs>
        <w:spacing w:before="0" w:line="276" w:lineRule="auto"/>
        <w:ind w:firstLine="0"/>
      </w:pPr>
      <w:r>
        <w:rPr>
          <w:noProof/>
          <w:lang w:bidi="ar-SA"/>
        </w:rPr>
        <w:drawing>
          <wp:inline distT="0" distB="0" distL="0" distR="0" wp14:anchorId="18480635" wp14:editId="1E22EF81">
            <wp:extent cx="6400800" cy="26193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B158E" w:rsidRDefault="004B158E" w:rsidP="00247C34">
      <w:pPr>
        <w:pStyle w:val="210"/>
        <w:shd w:val="clear" w:color="auto" w:fill="auto"/>
        <w:tabs>
          <w:tab w:val="left" w:pos="996"/>
        </w:tabs>
        <w:spacing w:before="0" w:line="276" w:lineRule="auto"/>
        <w:ind w:firstLine="0"/>
      </w:pPr>
    </w:p>
    <w:p w:rsidR="004B158E" w:rsidRDefault="004B158E" w:rsidP="00247C34">
      <w:pPr>
        <w:pStyle w:val="210"/>
        <w:shd w:val="clear" w:color="auto" w:fill="auto"/>
        <w:tabs>
          <w:tab w:val="left" w:pos="996"/>
        </w:tabs>
        <w:spacing w:before="0" w:line="276" w:lineRule="auto"/>
        <w:ind w:firstLine="0"/>
      </w:pPr>
    </w:p>
    <w:p w:rsidR="00247C34" w:rsidRPr="00DE421E" w:rsidRDefault="00247C34" w:rsidP="00247C34">
      <w:pPr>
        <w:pStyle w:val="210"/>
        <w:shd w:val="clear" w:color="auto" w:fill="auto"/>
        <w:tabs>
          <w:tab w:val="left" w:pos="996"/>
        </w:tabs>
        <w:spacing w:before="0" w:line="276" w:lineRule="auto"/>
        <w:ind w:firstLine="0"/>
      </w:pPr>
      <w:r>
        <w:rPr>
          <w:noProof/>
          <w:lang w:bidi="ar-SA"/>
        </w:rPr>
        <w:lastRenderedPageBreak/>
        <w:drawing>
          <wp:inline distT="0" distB="0" distL="0" distR="0" wp14:anchorId="3D4AEFF2" wp14:editId="7EE3E6B6">
            <wp:extent cx="6400800" cy="286702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47C34" w:rsidRPr="00836C59" w:rsidRDefault="00247C34" w:rsidP="00247C34">
      <w:pPr>
        <w:jc w:val="both"/>
        <w:rPr>
          <w:rFonts w:eastAsia="Calibri"/>
          <w:b/>
          <w:sz w:val="28"/>
          <w:szCs w:val="28"/>
        </w:rPr>
      </w:pPr>
      <w:r>
        <w:rPr>
          <w:rFonts w:eastAsia="Calibri"/>
          <w:b/>
          <w:noProof/>
          <w:sz w:val="28"/>
          <w:szCs w:val="28"/>
          <w:lang w:bidi="ar-SA"/>
        </w:rPr>
        <w:drawing>
          <wp:inline distT="0" distB="0" distL="0" distR="0" wp14:anchorId="0816BF1E" wp14:editId="6BAEA40F">
            <wp:extent cx="6383020" cy="2781300"/>
            <wp:effectExtent l="0" t="0" r="1778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r w:rsidRPr="00247C34">
        <w:rPr>
          <w:rFonts w:eastAsia="Courier New"/>
          <w:sz w:val="28"/>
          <w:szCs w:val="28"/>
          <w:lang w:bidi="ar-SA"/>
        </w:rPr>
        <w:t>Среди обучающихся 2024 года преобладает доля участников ВПР, получивших отметку «4», что соответствует уровню предметной подготовки выше базового. Средний процент выполнения заданий ВПР составил 55,9 %.</w:t>
      </w:r>
    </w:p>
    <w:p w:rsidR="00247C34" w:rsidRPr="00247C34" w:rsidRDefault="00247C34" w:rsidP="00F37A22">
      <w:pPr>
        <w:pStyle w:val="210"/>
        <w:shd w:val="clear" w:color="auto" w:fill="auto"/>
        <w:tabs>
          <w:tab w:val="left" w:pos="996"/>
        </w:tabs>
        <w:spacing w:before="0" w:line="240" w:lineRule="auto"/>
        <w:ind w:firstLine="851"/>
        <w:rPr>
          <w:rFonts w:eastAsia="Courier New"/>
          <w:sz w:val="28"/>
          <w:szCs w:val="28"/>
          <w:lang w:bidi="ar-SA"/>
        </w:rPr>
      </w:pPr>
    </w:p>
    <w:p w:rsidR="00247C34" w:rsidRPr="00247C34" w:rsidRDefault="00247C34" w:rsidP="00F37A22">
      <w:pPr>
        <w:pStyle w:val="210"/>
        <w:shd w:val="clear" w:color="auto" w:fill="auto"/>
        <w:tabs>
          <w:tab w:val="left" w:pos="996"/>
        </w:tabs>
        <w:spacing w:before="0" w:line="240" w:lineRule="auto"/>
        <w:ind w:firstLine="851"/>
        <w:rPr>
          <w:rFonts w:eastAsia="Courier New"/>
          <w:b/>
          <w:sz w:val="28"/>
          <w:szCs w:val="28"/>
          <w:lang w:bidi="ar-SA"/>
        </w:rPr>
      </w:pPr>
      <w:r w:rsidRPr="00247C34">
        <w:rPr>
          <w:rFonts w:eastAsia="Courier New"/>
          <w:b/>
          <w:sz w:val="28"/>
          <w:szCs w:val="28"/>
          <w:lang w:bidi="ar-SA"/>
        </w:rPr>
        <w:t>Проведение государственной итоговой аттестации по образовательным программам среднего общего образования в 2023-2024 году (ГИА-11)</w:t>
      </w:r>
    </w:p>
    <w:p w:rsidR="00247C34" w:rsidRPr="00247C34" w:rsidRDefault="00247C34" w:rsidP="00F37A22">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ЕГЭ на территории региона проводится с использованием технологии передачи экзаменационных материалов по информационно-телекоммуникационной сети «Интернет» в пункт проведения ЕГЭ, а также технологии </w:t>
      </w:r>
      <w:r w:rsidR="001E00F3" w:rsidRPr="00247C34">
        <w:rPr>
          <w:rFonts w:ascii="Times New Roman" w:hAnsi="Times New Roman" w:cs="Times New Roman"/>
          <w:sz w:val="28"/>
          <w:szCs w:val="28"/>
          <w:lang w:bidi="ar-SA"/>
        </w:rPr>
        <w:t>печати экзаменационных</w:t>
      </w:r>
      <w:r w:rsidRPr="00247C34">
        <w:rPr>
          <w:rFonts w:ascii="Times New Roman" w:hAnsi="Times New Roman" w:cs="Times New Roman"/>
          <w:sz w:val="28"/>
          <w:szCs w:val="28"/>
          <w:lang w:bidi="ar-SA"/>
        </w:rPr>
        <w:t xml:space="preserve"> материалов и сканирования ответов участников ГИА в аудитории пункта проведения ЕГЭ.</w:t>
      </w:r>
    </w:p>
    <w:p w:rsidR="00247C34" w:rsidRPr="00247C34" w:rsidRDefault="00247C34" w:rsidP="00F37A22">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Все аудитории всех пунктов проведения экзаменов, организованных на базе образовательных организаций, оснащены онлайн-видеонаблюдением, пункты проведения экзаменов на дому и в учреждениях УФСИН – офлайн-видеонаблюдением.</w:t>
      </w:r>
    </w:p>
    <w:p w:rsidR="00247C34" w:rsidRPr="00247C34" w:rsidRDefault="00247C34" w:rsidP="00F37A22">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В рамках организации работы по повышению психологической устойчивости у выпускников и их родителей (законных представителей) муниципальным бюджетным учреждением дополнительного образования Центром профориентации и развития «Перспектива» были проведены вебинары для </w:t>
      </w:r>
      <w:r w:rsidRPr="00247C34">
        <w:rPr>
          <w:rFonts w:ascii="Times New Roman" w:hAnsi="Times New Roman" w:cs="Times New Roman"/>
          <w:sz w:val="28"/>
          <w:szCs w:val="28"/>
          <w:lang w:bidi="ar-SA"/>
        </w:rPr>
        <w:lastRenderedPageBreak/>
        <w:t>педагогов-психологов, социальных педагогов, классных руководителей 9-х, 11-х классов общеобразовательных организаций на тему «Психологическая подготовка к ГИА участников образовательного процесса». На вебинарах была подробно представлена система психологического сопровождения участников образовательного процесса на территории образовательной организации в период сдачи экзаменов, рассмотрены функции деятельности каждого участника в рамках оказания своевременной психологической помощи выпускникам, родителям (законным представителям), педагогам.</w:t>
      </w:r>
    </w:p>
    <w:p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В целях повышения объективности результатов экзаменов, выявления и профилактики нарушений действующего законодательства в сфере образования в период экзаменационной кампании было организовано общественное наблюдение.</w:t>
      </w:r>
    </w:p>
    <w:p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В 2024 году на территории города Иванова в ГИА-11 приняло участие 1575 выпускников 11-х классов. </w:t>
      </w:r>
    </w:p>
    <w:p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По результатам экзаменационной кампании можно отметить следующее:</w:t>
      </w:r>
    </w:p>
    <w:p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w:t>
      </w:r>
      <w:r w:rsidRPr="00247C34">
        <w:rPr>
          <w:rFonts w:ascii="Times New Roman" w:hAnsi="Times New Roman" w:cs="Times New Roman"/>
          <w:sz w:val="28"/>
          <w:szCs w:val="28"/>
          <w:lang w:bidi="ar-SA"/>
        </w:rPr>
        <w:tab/>
        <w:t xml:space="preserve">Доля участников, получивших от 81 до 100 баллов по русскому языку составляет 16,02% (259 чел.) (в 2022-2023 учебном году – 26,38% (463 чел.).  Наиболее высокие результаты (доля участников, получивших от 81 до 100 баллов по русскому языку) получили выпускники гимназии № 30 – 45,95%, школы № 19- 31,58%, лицея № 33 – 31,37%, лицея № 67- 32,00%, школы № 56 – 36,84%. </w:t>
      </w:r>
    </w:p>
    <w:p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w:t>
      </w:r>
      <w:r w:rsidRPr="00247C34">
        <w:rPr>
          <w:rFonts w:ascii="Times New Roman" w:hAnsi="Times New Roman" w:cs="Times New Roman"/>
          <w:sz w:val="28"/>
          <w:szCs w:val="28"/>
          <w:lang w:bidi="ar-SA"/>
        </w:rPr>
        <w:tab/>
        <w:t>Доля сданных экзаменов (в совокупности), результаты которых свыше 80 баллов по всем предметам в 2024 году составляет 14,8% (в 2023 - 16,9%).</w:t>
      </w:r>
    </w:p>
    <w:p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Средний балл по русскому языку составил 64,33 баллов (в 2022-2023 учебном году – 69,23).</w:t>
      </w:r>
    </w:p>
    <w:p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Средний тестовый балл по совокупности всех сданных экзаменов в 2023-2024 учебном году </w:t>
      </w:r>
      <w:r w:rsidR="001E00F3" w:rsidRPr="00247C34">
        <w:rPr>
          <w:rFonts w:ascii="Times New Roman" w:hAnsi="Times New Roman" w:cs="Times New Roman"/>
          <w:sz w:val="28"/>
          <w:szCs w:val="28"/>
          <w:lang w:bidi="ar-SA"/>
        </w:rPr>
        <w:t>составил 60</w:t>
      </w:r>
      <w:r w:rsidRPr="00247C34">
        <w:rPr>
          <w:rFonts w:ascii="Times New Roman" w:hAnsi="Times New Roman" w:cs="Times New Roman"/>
          <w:sz w:val="28"/>
          <w:szCs w:val="28"/>
          <w:lang w:bidi="ar-SA"/>
        </w:rPr>
        <w:t>,55 (2022-2023 учебный год - 60,9).</w:t>
      </w:r>
    </w:p>
    <w:p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Доля участников экзаменов, по результатам которых выпускники не преодолели минимальную шкалу баллов, в этом учебном году составила 6,36% (в 2022-2023 учебном году</w:t>
      </w:r>
      <w:r w:rsidR="006F4567">
        <w:rPr>
          <w:rFonts w:ascii="Times New Roman" w:hAnsi="Times New Roman" w:cs="Times New Roman"/>
          <w:sz w:val="28"/>
          <w:szCs w:val="28"/>
          <w:lang w:bidi="ar-SA"/>
        </w:rPr>
        <w:t xml:space="preserve"> </w:t>
      </w:r>
      <w:r w:rsidRPr="00247C34">
        <w:rPr>
          <w:rFonts w:ascii="Times New Roman" w:hAnsi="Times New Roman" w:cs="Times New Roman"/>
          <w:sz w:val="28"/>
          <w:szCs w:val="28"/>
          <w:lang w:bidi="ar-SA"/>
        </w:rPr>
        <w:t>- 7,36%).</w:t>
      </w:r>
    </w:p>
    <w:p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На экзаменах в форме ЕГЭ 12 выпускников (15 результатов) из 7 общеобразовательных учреждений получили по 5 предметам по 100 тестовых баллов. Выпускница МБОУ «Гимназия № 30» получила 100 баллов на ЕГЭ по двум предметам: русский язык и литература; два выпускника МБОУ «Лицей № 33» также получили 100 баллов на ЕГЭ по двум предметам: математике профильной и физике.</w:t>
      </w:r>
    </w:p>
    <w:p w:rsidR="00247C34" w:rsidRPr="00247C34" w:rsidRDefault="00247C34" w:rsidP="00247C34">
      <w:pPr>
        <w:ind w:firstLine="851"/>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По остальным предметам максимальные баллы получили выпускники следующих школ: </w:t>
      </w:r>
    </w:p>
    <w:p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обществознание - 98 баллов (лицей № 21);</w:t>
      </w:r>
    </w:p>
    <w:p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английский язык - 98 баллов (лицей № 21);</w:t>
      </w:r>
    </w:p>
    <w:p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информатика и ИКТ – 90-93 бал (лицей № 21, 33, 67);</w:t>
      </w:r>
    </w:p>
    <w:p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история – 95-97 бал. (гимназия № 36, школа № 35, лицей № 67);</w:t>
      </w:r>
    </w:p>
    <w:p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физика - 98 баллов (лицей № 33, 67, Гармония); химия - 99 баллов (лицей № 67);</w:t>
      </w:r>
    </w:p>
    <w:p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биология - 95 баллов (лицей № 67, гимназия № 36); </w:t>
      </w:r>
    </w:p>
    <w:p w:rsidR="00247C34" w:rsidRPr="00247C34" w:rsidRDefault="00247C34" w:rsidP="00247C34">
      <w:pPr>
        <w:pStyle w:val="ac"/>
        <w:widowControl/>
        <w:numPr>
          <w:ilvl w:val="0"/>
          <w:numId w:val="36"/>
        </w:numPr>
        <w:ind w:left="993"/>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математика - 99 баллов (лицей № 33, гимназия № 3).</w:t>
      </w:r>
    </w:p>
    <w:p w:rsidR="00247C34" w:rsidRPr="00247C34" w:rsidRDefault="00247C34" w:rsidP="00247C34">
      <w:pPr>
        <w:ind w:firstLine="709"/>
        <w:jc w:val="both"/>
        <w:rPr>
          <w:rFonts w:ascii="Times New Roman" w:hAnsi="Times New Roman" w:cs="Times New Roman"/>
          <w:sz w:val="28"/>
          <w:szCs w:val="28"/>
          <w:lang w:bidi="ar-SA"/>
        </w:rPr>
      </w:pPr>
    </w:p>
    <w:p w:rsidR="00247C34" w:rsidRDefault="00247C34" w:rsidP="00247C34">
      <w:pPr>
        <w:pStyle w:val="410"/>
        <w:keepNext/>
        <w:keepLines/>
        <w:shd w:val="clear" w:color="auto" w:fill="auto"/>
        <w:spacing w:line="274" w:lineRule="exact"/>
        <w:ind w:firstLine="0"/>
        <w:jc w:val="center"/>
        <w:rPr>
          <w:rFonts w:eastAsia="Courier New"/>
          <w:b/>
          <w:sz w:val="24"/>
          <w:szCs w:val="24"/>
          <w:lang w:bidi="ar-SA"/>
        </w:rPr>
      </w:pPr>
      <w:r w:rsidRPr="00247C34">
        <w:rPr>
          <w:rFonts w:eastAsia="Courier New"/>
          <w:b/>
          <w:sz w:val="24"/>
          <w:szCs w:val="24"/>
          <w:lang w:bidi="ar-SA"/>
        </w:rPr>
        <w:lastRenderedPageBreak/>
        <w:t>Результаты ЕГЭ выпускников 11-х классов по городу Иваново в 2023-2024 учебном году</w:t>
      </w:r>
    </w:p>
    <w:tbl>
      <w:tblPr>
        <w:tblW w:w="10015" w:type="dxa"/>
        <w:tblLayout w:type="fixed"/>
        <w:tblCellMar>
          <w:left w:w="10" w:type="dxa"/>
          <w:right w:w="10" w:type="dxa"/>
        </w:tblCellMar>
        <w:tblLook w:val="04A0" w:firstRow="1" w:lastRow="0" w:firstColumn="1" w:lastColumn="0" w:noHBand="0" w:noVBand="1"/>
      </w:tblPr>
      <w:tblGrid>
        <w:gridCol w:w="2547"/>
        <w:gridCol w:w="805"/>
        <w:gridCol w:w="960"/>
        <w:gridCol w:w="959"/>
        <w:gridCol w:w="1013"/>
        <w:gridCol w:w="1384"/>
        <w:gridCol w:w="1119"/>
        <w:gridCol w:w="1228"/>
      </w:tblGrid>
      <w:tr w:rsidR="00247C34" w:rsidRPr="00247C34" w:rsidTr="005A5F2B">
        <w:trPr>
          <w:trHeight w:hRule="exact" w:val="1771"/>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Предмет</w:t>
            </w:r>
          </w:p>
        </w:tc>
        <w:tc>
          <w:tcPr>
            <w:tcW w:w="805" w:type="dxa"/>
            <w:tcBorders>
              <w:top w:val="single" w:sz="4" w:space="0" w:color="auto"/>
              <w:left w:val="single" w:sz="4" w:space="0" w:color="auto"/>
            </w:tcBorders>
            <w:shd w:val="clear" w:color="auto" w:fill="auto"/>
            <w:textDirection w:val="btLr"/>
            <w:vAlign w:val="center"/>
          </w:tcPr>
          <w:p w:rsidR="00247C34" w:rsidRPr="00247C34" w:rsidRDefault="00247C34" w:rsidP="00247C34">
            <w:pPr>
              <w:pStyle w:val="210"/>
              <w:shd w:val="clear" w:color="auto" w:fill="auto"/>
              <w:spacing w:before="0" w:line="264" w:lineRule="exact"/>
              <w:ind w:firstLine="0"/>
              <w:jc w:val="center"/>
            </w:pPr>
            <w:r w:rsidRPr="00247C34">
              <w:t>Минимальный балл по предмету, балл</w:t>
            </w:r>
          </w:p>
        </w:tc>
        <w:tc>
          <w:tcPr>
            <w:tcW w:w="960" w:type="dxa"/>
            <w:tcBorders>
              <w:top w:val="single" w:sz="4" w:space="0" w:color="auto"/>
              <w:left w:val="single" w:sz="4" w:space="0" w:color="auto"/>
            </w:tcBorders>
            <w:shd w:val="clear" w:color="auto" w:fill="auto"/>
            <w:textDirection w:val="btLr"/>
            <w:vAlign w:val="center"/>
          </w:tcPr>
          <w:p w:rsidR="00247C34" w:rsidRPr="00247C34" w:rsidRDefault="00247C34" w:rsidP="00247C34">
            <w:pPr>
              <w:pStyle w:val="210"/>
              <w:shd w:val="clear" w:color="auto" w:fill="auto"/>
              <w:spacing w:before="0" w:line="259" w:lineRule="exact"/>
              <w:ind w:firstLine="0"/>
              <w:jc w:val="center"/>
            </w:pPr>
            <w:r w:rsidRPr="00247C34">
              <w:t>Количество</w:t>
            </w:r>
          </w:p>
          <w:p w:rsidR="00247C34" w:rsidRPr="00247C34" w:rsidRDefault="00247C34" w:rsidP="00247C34">
            <w:pPr>
              <w:pStyle w:val="210"/>
              <w:shd w:val="clear" w:color="auto" w:fill="auto"/>
              <w:spacing w:before="0" w:line="259" w:lineRule="exact"/>
              <w:ind w:firstLine="0"/>
              <w:jc w:val="center"/>
            </w:pPr>
            <w:r w:rsidRPr="00247C34">
              <w:t>сдававших экзамен, чел</w:t>
            </w:r>
          </w:p>
          <w:p w:rsidR="00247C34" w:rsidRPr="00247C34" w:rsidRDefault="00247C34" w:rsidP="00247C34">
            <w:pPr>
              <w:pStyle w:val="210"/>
              <w:shd w:val="clear" w:color="auto" w:fill="auto"/>
              <w:spacing w:before="0" w:line="259" w:lineRule="exact"/>
              <w:ind w:firstLine="0"/>
              <w:jc w:val="center"/>
            </w:pPr>
          </w:p>
        </w:tc>
        <w:tc>
          <w:tcPr>
            <w:tcW w:w="959" w:type="dxa"/>
            <w:tcBorders>
              <w:top w:val="single" w:sz="4" w:space="0" w:color="auto"/>
              <w:left w:val="single" w:sz="4" w:space="0" w:color="auto"/>
            </w:tcBorders>
            <w:shd w:val="clear" w:color="auto" w:fill="auto"/>
            <w:textDirection w:val="btLr"/>
            <w:vAlign w:val="center"/>
          </w:tcPr>
          <w:p w:rsidR="00247C34" w:rsidRPr="00247C34" w:rsidRDefault="00247C34" w:rsidP="00247C34">
            <w:pPr>
              <w:pStyle w:val="210"/>
              <w:shd w:val="clear" w:color="auto" w:fill="auto"/>
              <w:spacing w:before="0" w:line="244" w:lineRule="exact"/>
              <w:ind w:left="220" w:firstLine="0"/>
              <w:jc w:val="center"/>
            </w:pPr>
            <w:r w:rsidRPr="00247C34">
              <w:t>Средний тестовый балл</w:t>
            </w:r>
          </w:p>
          <w:p w:rsidR="00247C34" w:rsidRPr="00247C34" w:rsidRDefault="00247C34" w:rsidP="00247C34">
            <w:pPr>
              <w:pStyle w:val="210"/>
              <w:shd w:val="clear" w:color="auto" w:fill="auto"/>
              <w:spacing w:before="0" w:line="244" w:lineRule="exact"/>
              <w:ind w:firstLine="0"/>
              <w:jc w:val="center"/>
            </w:pPr>
            <w:r w:rsidRPr="00247C34">
              <w:t>г. Иваново</w:t>
            </w:r>
          </w:p>
        </w:tc>
        <w:tc>
          <w:tcPr>
            <w:tcW w:w="1013" w:type="dxa"/>
            <w:tcBorders>
              <w:top w:val="single" w:sz="4" w:space="0" w:color="auto"/>
              <w:left w:val="single" w:sz="4" w:space="0" w:color="auto"/>
              <w:right w:val="single" w:sz="4" w:space="0" w:color="auto"/>
            </w:tcBorders>
            <w:shd w:val="clear" w:color="auto" w:fill="auto"/>
            <w:textDirection w:val="btLr"/>
            <w:vAlign w:val="center"/>
          </w:tcPr>
          <w:p w:rsidR="00247C34" w:rsidRPr="00247C34" w:rsidRDefault="00247C34" w:rsidP="00247C34">
            <w:pPr>
              <w:pStyle w:val="210"/>
              <w:shd w:val="clear" w:color="auto" w:fill="auto"/>
              <w:spacing w:before="0" w:line="244" w:lineRule="exact"/>
              <w:ind w:left="220" w:firstLine="0"/>
              <w:jc w:val="center"/>
            </w:pPr>
            <w:r w:rsidRPr="00247C34">
              <w:t>Средний тестовый балл</w:t>
            </w:r>
          </w:p>
          <w:p w:rsidR="00247C34" w:rsidRPr="00247C34" w:rsidRDefault="00247C34" w:rsidP="00247C34">
            <w:pPr>
              <w:pStyle w:val="210"/>
              <w:shd w:val="clear" w:color="auto" w:fill="auto"/>
              <w:spacing w:before="0" w:line="244" w:lineRule="exact"/>
              <w:ind w:firstLine="0"/>
              <w:jc w:val="center"/>
            </w:pPr>
            <w:r w:rsidRPr="00247C34">
              <w:t>по РФ</w:t>
            </w:r>
          </w:p>
        </w:tc>
        <w:tc>
          <w:tcPr>
            <w:tcW w:w="1384" w:type="dxa"/>
            <w:tcBorders>
              <w:top w:val="single" w:sz="4" w:space="0" w:color="auto"/>
              <w:left w:val="single" w:sz="4" w:space="0" w:color="auto"/>
              <w:right w:val="single" w:sz="4" w:space="0" w:color="auto"/>
            </w:tcBorders>
            <w:shd w:val="clear" w:color="auto" w:fill="auto"/>
            <w:textDirection w:val="btLr"/>
            <w:vAlign w:val="center"/>
          </w:tcPr>
          <w:p w:rsidR="00247C34" w:rsidRPr="00247C34" w:rsidRDefault="00247C34" w:rsidP="00247C34">
            <w:pPr>
              <w:pStyle w:val="210"/>
              <w:shd w:val="clear" w:color="auto" w:fill="auto"/>
              <w:spacing w:before="0" w:line="259" w:lineRule="exact"/>
              <w:ind w:firstLine="0"/>
              <w:jc w:val="center"/>
            </w:pPr>
            <w:r w:rsidRPr="00247C34">
              <w:t>Не справились</w:t>
            </w:r>
          </w:p>
          <w:p w:rsidR="00247C34" w:rsidRPr="00247C34" w:rsidRDefault="00247C34" w:rsidP="00247C34">
            <w:pPr>
              <w:pStyle w:val="210"/>
              <w:shd w:val="clear" w:color="auto" w:fill="auto"/>
              <w:spacing w:before="0" w:line="259" w:lineRule="exact"/>
              <w:ind w:firstLine="0"/>
              <w:jc w:val="center"/>
            </w:pPr>
            <w:r w:rsidRPr="00247C34">
              <w:t>(не преодолели</w:t>
            </w:r>
          </w:p>
          <w:p w:rsidR="00247C34" w:rsidRPr="00247C34" w:rsidRDefault="00247C34" w:rsidP="00247C34">
            <w:pPr>
              <w:pStyle w:val="210"/>
              <w:shd w:val="clear" w:color="auto" w:fill="auto"/>
              <w:spacing w:before="0" w:line="259" w:lineRule="exact"/>
              <w:ind w:firstLine="0"/>
              <w:jc w:val="center"/>
            </w:pPr>
            <w:r w:rsidRPr="00247C34">
              <w:t>минимальный порог), %</w:t>
            </w:r>
          </w:p>
        </w:tc>
        <w:tc>
          <w:tcPr>
            <w:tcW w:w="1119" w:type="dxa"/>
            <w:tcBorders>
              <w:top w:val="single" w:sz="4" w:space="0" w:color="auto"/>
              <w:left w:val="single" w:sz="4" w:space="0" w:color="auto"/>
              <w:right w:val="single" w:sz="4" w:space="0" w:color="auto"/>
            </w:tcBorders>
            <w:shd w:val="clear" w:color="auto" w:fill="auto"/>
            <w:textDirection w:val="btLr"/>
            <w:vAlign w:val="center"/>
          </w:tcPr>
          <w:p w:rsidR="00247C34" w:rsidRPr="00247C34" w:rsidRDefault="00247C34" w:rsidP="00247C34">
            <w:pPr>
              <w:pStyle w:val="210"/>
              <w:shd w:val="clear" w:color="auto" w:fill="auto"/>
              <w:spacing w:before="0" w:line="244" w:lineRule="exact"/>
              <w:ind w:firstLine="0"/>
              <w:jc w:val="center"/>
            </w:pPr>
            <w:r w:rsidRPr="00247C34">
              <w:t>Набрали</w:t>
            </w:r>
          </w:p>
          <w:p w:rsidR="00247C34" w:rsidRPr="00247C34" w:rsidRDefault="00247C34" w:rsidP="00247C34">
            <w:pPr>
              <w:pStyle w:val="210"/>
              <w:shd w:val="clear" w:color="auto" w:fill="auto"/>
              <w:spacing w:before="0" w:line="244" w:lineRule="exact"/>
              <w:ind w:firstLine="0"/>
              <w:jc w:val="center"/>
            </w:pPr>
            <w:r w:rsidRPr="00247C34">
              <w:t>от 81 до 100 баллов, %</w:t>
            </w:r>
          </w:p>
        </w:tc>
        <w:tc>
          <w:tcPr>
            <w:tcW w:w="1228" w:type="dxa"/>
            <w:tcBorders>
              <w:top w:val="single" w:sz="4" w:space="0" w:color="auto"/>
              <w:left w:val="single" w:sz="4" w:space="0" w:color="auto"/>
              <w:right w:val="single" w:sz="4" w:space="0" w:color="auto"/>
            </w:tcBorders>
            <w:shd w:val="clear" w:color="auto" w:fill="auto"/>
            <w:textDirection w:val="btLr"/>
            <w:vAlign w:val="center"/>
          </w:tcPr>
          <w:p w:rsidR="00247C34" w:rsidRPr="00247C34" w:rsidRDefault="00247C34" w:rsidP="00247C34">
            <w:pPr>
              <w:pStyle w:val="210"/>
              <w:shd w:val="clear" w:color="auto" w:fill="auto"/>
              <w:spacing w:before="0" w:line="244" w:lineRule="exact"/>
              <w:ind w:firstLine="0"/>
              <w:jc w:val="center"/>
            </w:pPr>
            <w:r w:rsidRPr="00247C34">
              <w:t>Набрали 100 баллов</w:t>
            </w:r>
          </w:p>
          <w:p w:rsidR="00247C34" w:rsidRPr="00247C34" w:rsidRDefault="00247C34" w:rsidP="00247C34">
            <w:pPr>
              <w:pStyle w:val="210"/>
              <w:shd w:val="clear" w:color="auto" w:fill="auto"/>
              <w:spacing w:before="0" w:line="244" w:lineRule="exact"/>
              <w:ind w:firstLine="0"/>
              <w:jc w:val="center"/>
            </w:pPr>
            <w:r w:rsidRPr="00247C34">
              <w:t>чел.</w:t>
            </w:r>
          </w:p>
        </w:tc>
      </w:tr>
      <w:tr w:rsidR="00247C34" w:rsidRPr="00247C34" w:rsidTr="005A5F2B">
        <w:trPr>
          <w:trHeight w:hRule="exact" w:val="313"/>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Русский язык</w:t>
            </w:r>
          </w:p>
        </w:tc>
        <w:tc>
          <w:tcPr>
            <w:tcW w:w="805"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24</w:t>
            </w:r>
          </w:p>
        </w:tc>
        <w:tc>
          <w:tcPr>
            <w:tcW w:w="960"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1573</w:t>
            </w:r>
          </w:p>
        </w:tc>
        <w:tc>
          <w:tcPr>
            <w:tcW w:w="959"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64,33</w:t>
            </w:r>
          </w:p>
        </w:tc>
        <w:tc>
          <w:tcPr>
            <w:tcW w:w="1013"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63,88</w:t>
            </w:r>
          </w:p>
        </w:tc>
        <w:tc>
          <w:tcPr>
            <w:tcW w:w="1384"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0,15</w:t>
            </w:r>
          </w:p>
        </w:tc>
        <w:tc>
          <w:tcPr>
            <w:tcW w:w="1119"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15,4</w:t>
            </w:r>
          </w:p>
        </w:tc>
        <w:tc>
          <w:tcPr>
            <w:tcW w:w="1228"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6</w:t>
            </w:r>
          </w:p>
        </w:tc>
      </w:tr>
      <w:tr w:rsidR="00247C34" w:rsidRPr="00247C34" w:rsidTr="005A5F2B">
        <w:trPr>
          <w:trHeight w:hRule="exact" w:val="309"/>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Биология</w:t>
            </w:r>
          </w:p>
        </w:tc>
        <w:tc>
          <w:tcPr>
            <w:tcW w:w="805"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36</w:t>
            </w:r>
          </w:p>
        </w:tc>
        <w:tc>
          <w:tcPr>
            <w:tcW w:w="960"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247</w:t>
            </w:r>
          </w:p>
        </w:tc>
        <w:tc>
          <w:tcPr>
            <w:tcW w:w="959"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57,09</w:t>
            </w:r>
          </w:p>
        </w:tc>
        <w:tc>
          <w:tcPr>
            <w:tcW w:w="1013"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54,13</w:t>
            </w:r>
          </w:p>
        </w:tc>
        <w:tc>
          <w:tcPr>
            <w:tcW w:w="1384"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12,55</w:t>
            </w:r>
          </w:p>
        </w:tc>
        <w:tc>
          <w:tcPr>
            <w:tcW w:w="1119"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8,9</w:t>
            </w:r>
          </w:p>
        </w:tc>
        <w:tc>
          <w:tcPr>
            <w:tcW w:w="1228"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0</w:t>
            </w:r>
          </w:p>
        </w:tc>
      </w:tr>
      <w:tr w:rsidR="00247C34" w:rsidRPr="00247C34" w:rsidTr="005A5F2B">
        <w:trPr>
          <w:trHeight w:hRule="exact" w:val="476"/>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left="160" w:firstLine="0"/>
              <w:jc w:val="center"/>
            </w:pPr>
            <w:r w:rsidRPr="00247C34">
              <w:t>Информатика и ИКТ</w:t>
            </w:r>
          </w:p>
        </w:tc>
        <w:tc>
          <w:tcPr>
            <w:tcW w:w="805"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40</w:t>
            </w:r>
          </w:p>
        </w:tc>
        <w:tc>
          <w:tcPr>
            <w:tcW w:w="960"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406</w:t>
            </w:r>
          </w:p>
        </w:tc>
        <w:tc>
          <w:tcPr>
            <w:tcW w:w="959"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56,88</w:t>
            </w:r>
          </w:p>
        </w:tc>
        <w:tc>
          <w:tcPr>
            <w:tcW w:w="1013"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54,49</w:t>
            </w:r>
          </w:p>
        </w:tc>
        <w:tc>
          <w:tcPr>
            <w:tcW w:w="1384"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20,2</w:t>
            </w:r>
          </w:p>
        </w:tc>
        <w:tc>
          <w:tcPr>
            <w:tcW w:w="1119"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9,36</w:t>
            </w:r>
          </w:p>
        </w:tc>
        <w:tc>
          <w:tcPr>
            <w:tcW w:w="1228"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0</w:t>
            </w:r>
          </w:p>
        </w:tc>
      </w:tr>
      <w:tr w:rsidR="00247C34" w:rsidRPr="00247C34" w:rsidTr="005A5F2B">
        <w:trPr>
          <w:trHeight w:hRule="exact" w:val="313"/>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История</w:t>
            </w:r>
          </w:p>
        </w:tc>
        <w:tc>
          <w:tcPr>
            <w:tcW w:w="805"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32</w:t>
            </w:r>
          </w:p>
        </w:tc>
        <w:tc>
          <w:tcPr>
            <w:tcW w:w="960"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153</w:t>
            </w:r>
          </w:p>
        </w:tc>
        <w:tc>
          <w:tcPr>
            <w:tcW w:w="959"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60,93</w:t>
            </w:r>
          </w:p>
        </w:tc>
        <w:tc>
          <w:tcPr>
            <w:tcW w:w="1013"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57,19</w:t>
            </w:r>
          </w:p>
        </w:tc>
        <w:tc>
          <w:tcPr>
            <w:tcW w:w="1384"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7,19</w:t>
            </w:r>
          </w:p>
        </w:tc>
        <w:tc>
          <w:tcPr>
            <w:tcW w:w="1119"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13,07</w:t>
            </w:r>
          </w:p>
        </w:tc>
        <w:tc>
          <w:tcPr>
            <w:tcW w:w="1228"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0</w:t>
            </w:r>
          </w:p>
        </w:tc>
      </w:tr>
      <w:tr w:rsidR="00247C34" w:rsidRPr="00247C34" w:rsidTr="005A5F2B">
        <w:trPr>
          <w:trHeight w:hRule="exact" w:val="894"/>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0" w:lineRule="auto"/>
              <w:ind w:firstLine="0"/>
              <w:jc w:val="center"/>
            </w:pPr>
            <w:r w:rsidRPr="00247C34">
              <w:t>Математика</w:t>
            </w:r>
          </w:p>
          <w:p w:rsidR="00247C34" w:rsidRPr="00247C34" w:rsidRDefault="00247C34" w:rsidP="00247C34">
            <w:pPr>
              <w:pStyle w:val="210"/>
              <w:shd w:val="clear" w:color="auto" w:fill="auto"/>
              <w:spacing w:before="0" w:line="240" w:lineRule="auto"/>
              <w:ind w:firstLine="0"/>
              <w:jc w:val="center"/>
            </w:pPr>
            <w:r w:rsidRPr="00247C34">
              <w:t>(профильный</w:t>
            </w:r>
          </w:p>
          <w:p w:rsidR="00247C34" w:rsidRPr="00247C34" w:rsidRDefault="00247C34" w:rsidP="00247C34">
            <w:pPr>
              <w:pStyle w:val="210"/>
              <w:shd w:val="clear" w:color="auto" w:fill="auto"/>
              <w:spacing w:before="0" w:line="240" w:lineRule="auto"/>
              <w:ind w:firstLine="0"/>
              <w:jc w:val="center"/>
            </w:pPr>
            <w:r w:rsidRPr="00247C34">
              <w:t>уровень)</w:t>
            </w:r>
          </w:p>
        </w:tc>
        <w:tc>
          <w:tcPr>
            <w:tcW w:w="805"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27</w:t>
            </w:r>
          </w:p>
        </w:tc>
        <w:tc>
          <w:tcPr>
            <w:tcW w:w="960"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978</w:t>
            </w:r>
          </w:p>
        </w:tc>
        <w:tc>
          <w:tcPr>
            <w:tcW w:w="959"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65,37</w:t>
            </w:r>
          </w:p>
        </w:tc>
        <w:tc>
          <w:tcPr>
            <w:tcW w:w="1013"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62,55</w:t>
            </w:r>
          </w:p>
        </w:tc>
        <w:tc>
          <w:tcPr>
            <w:tcW w:w="1384"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2,04</w:t>
            </w:r>
          </w:p>
        </w:tc>
        <w:tc>
          <w:tcPr>
            <w:tcW w:w="1119"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16,4</w:t>
            </w:r>
          </w:p>
        </w:tc>
        <w:tc>
          <w:tcPr>
            <w:tcW w:w="1228"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3</w:t>
            </w:r>
          </w:p>
        </w:tc>
      </w:tr>
      <w:tr w:rsidR="00247C34" w:rsidRPr="00247C34" w:rsidTr="005A5F2B">
        <w:trPr>
          <w:trHeight w:hRule="exact" w:val="325"/>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Физика</w:t>
            </w:r>
          </w:p>
        </w:tc>
        <w:tc>
          <w:tcPr>
            <w:tcW w:w="805"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36</w:t>
            </w:r>
          </w:p>
        </w:tc>
        <w:tc>
          <w:tcPr>
            <w:tcW w:w="960"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266</w:t>
            </w:r>
          </w:p>
        </w:tc>
        <w:tc>
          <w:tcPr>
            <w:tcW w:w="959"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66,98</w:t>
            </w:r>
          </w:p>
        </w:tc>
        <w:tc>
          <w:tcPr>
            <w:tcW w:w="1013"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63,21</w:t>
            </w:r>
          </w:p>
        </w:tc>
        <w:tc>
          <w:tcPr>
            <w:tcW w:w="1384"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0,3</w:t>
            </w:r>
          </w:p>
        </w:tc>
        <w:tc>
          <w:tcPr>
            <w:tcW w:w="1119"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16,5</w:t>
            </w:r>
          </w:p>
        </w:tc>
        <w:tc>
          <w:tcPr>
            <w:tcW w:w="1228"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3</w:t>
            </w:r>
          </w:p>
        </w:tc>
      </w:tr>
      <w:tr w:rsidR="00247C34" w:rsidRPr="00247C34" w:rsidTr="005A5F2B">
        <w:trPr>
          <w:trHeight w:hRule="exact" w:val="321"/>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Английский язык</w:t>
            </w:r>
          </w:p>
        </w:tc>
        <w:tc>
          <w:tcPr>
            <w:tcW w:w="805"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22</w:t>
            </w:r>
          </w:p>
        </w:tc>
        <w:tc>
          <w:tcPr>
            <w:tcW w:w="960"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242</w:t>
            </w:r>
          </w:p>
        </w:tc>
        <w:tc>
          <w:tcPr>
            <w:tcW w:w="959"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65,46</w:t>
            </w:r>
          </w:p>
        </w:tc>
        <w:tc>
          <w:tcPr>
            <w:tcW w:w="1013"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65,39</w:t>
            </w:r>
          </w:p>
        </w:tc>
        <w:tc>
          <w:tcPr>
            <w:tcW w:w="1384"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2,1</w:t>
            </w:r>
          </w:p>
        </w:tc>
        <w:tc>
          <w:tcPr>
            <w:tcW w:w="1119"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27,27</w:t>
            </w:r>
          </w:p>
        </w:tc>
        <w:tc>
          <w:tcPr>
            <w:tcW w:w="1228"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0</w:t>
            </w:r>
          </w:p>
        </w:tc>
      </w:tr>
      <w:tr w:rsidR="00247C34" w:rsidRPr="00247C34" w:rsidTr="005A5F2B">
        <w:trPr>
          <w:trHeight w:hRule="exact" w:val="321"/>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Химия</w:t>
            </w:r>
          </w:p>
        </w:tc>
        <w:tc>
          <w:tcPr>
            <w:tcW w:w="805"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36</w:t>
            </w:r>
          </w:p>
        </w:tc>
        <w:tc>
          <w:tcPr>
            <w:tcW w:w="960"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249</w:t>
            </w:r>
          </w:p>
        </w:tc>
        <w:tc>
          <w:tcPr>
            <w:tcW w:w="959"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57,41</w:t>
            </w:r>
          </w:p>
        </w:tc>
        <w:tc>
          <w:tcPr>
            <w:tcW w:w="1013"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56,55</w:t>
            </w:r>
          </w:p>
        </w:tc>
        <w:tc>
          <w:tcPr>
            <w:tcW w:w="1384"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14,1</w:t>
            </w:r>
          </w:p>
        </w:tc>
        <w:tc>
          <w:tcPr>
            <w:tcW w:w="1119"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19,2</w:t>
            </w:r>
          </w:p>
        </w:tc>
        <w:tc>
          <w:tcPr>
            <w:tcW w:w="1228"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w:t>
            </w:r>
          </w:p>
        </w:tc>
      </w:tr>
      <w:tr w:rsidR="00247C34" w:rsidRPr="00247C34" w:rsidTr="005A5F2B">
        <w:trPr>
          <w:trHeight w:hRule="exact" w:val="325"/>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Обществознание</w:t>
            </w:r>
          </w:p>
        </w:tc>
        <w:tc>
          <w:tcPr>
            <w:tcW w:w="805"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42</w:t>
            </w:r>
          </w:p>
        </w:tc>
        <w:tc>
          <w:tcPr>
            <w:tcW w:w="960"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599</w:t>
            </w:r>
          </w:p>
        </w:tc>
        <w:tc>
          <w:tcPr>
            <w:tcW w:w="959"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56,82</w:t>
            </w:r>
          </w:p>
        </w:tc>
        <w:tc>
          <w:tcPr>
            <w:tcW w:w="1013"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55,05</w:t>
            </w:r>
          </w:p>
        </w:tc>
        <w:tc>
          <w:tcPr>
            <w:tcW w:w="1384"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19,3</w:t>
            </w:r>
          </w:p>
        </w:tc>
        <w:tc>
          <w:tcPr>
            <w:tcW w:w="1119"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10,5</w:t>
            </w:r>
          </w:p>
        </w:tc>
        <w:tc>
          <w:tcPr>
            <w:tcW w:w="1228"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0</w:t>
            </w:r>
          </w:p>
        </w:tc>
      </w:tr>
      <w:tr w:rsidR="00247C34" w:rsidRPr="00247C34" w:rsidTr="005A5F2B">
        <w:trPr>
          <w:trHeight w:hRule="exact" w:val="325"/>
        </w:trPr>
        <w:tc>
          <w:tcPr>
            <w:tcW w:w="2547"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География</w:t>
            </w:r>
          </w:p>
        </w:tc>
        <w:tc>
          <w:tcPr>
            <w:tcW w:w="805"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37</w:t>
            </w:r>
          </w:p>
        </w:tc>
        <w:tc>
          <w:tcPr>
            <w:tcW w:w="960"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13</w:t>
            </w:r>
          </w:p>
        </w:tc>
        <w:tc>
          <w:tcPr>
            <w:tcW w:w="959" w:type="dxa"/>
            <w:tcBorders>
              <w:top w:val="single" w:sz="4" w:space="0" w:color="auto"/>
              <w:lef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62,80</w:t>
            </w:r>
          </w:p>
        </w:tc>
        <w:tc>
          <w:tcPr>
            <w:tcW w:w="1013"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56,08</w:t>
            </w:r>
          </w:p>
        </w:tc>
        <w:tc>
          <w:tcPr>
            <w:tcW w:w="1384"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0</w:t>
            </w:r>
          </w:p>
        </w:tc>
        <w:tc>
          <w:tcPr>
            <w:tcW w:w="1119"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20,0</w:t>
            </w:r>
          </w:p>
        </w:tc>
        <w:tc>
          <w:tcPr>
            <w:tcW w:w="1228" w:type="dxa"/>
            <w:tcBorders>
              <w:top w:val="single" w:sz="4" w:space="0" w:color="auto"/>
              <w:left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0</w:t>
            </w:r>
          </w:p>
        </w:tc>
      </w:tr>
      <w:tr w:rsidR="00247C34" w:rsidRPr="00E237FF" w:rsidTr="005A5F2B">
        <w:trPr>
          <w:trHeight w:hRule="exact" w:val="329"/>
        </w:trPr>
        <w:tc>
          <w:tcPr>
            <w:tcW w:w="2547" w:type="dxa"/>
            <w:tcBorders>
              <w:top w:val="single" w:sz="4" w:space="0" w:color="auto"/>
              <w:left w:val="single" w:sz="4" w:space="0" w:color="auto"/>
              <w:bottom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Литература</w:t>
            </w:r>
          </w:p>
        </w:tc>
        <w:tc>
          <w:tcPr>
            <w:tcW w:w="805" w:type="dxa"/>
            <w:tcBorders>
              <w:top w:val="single" w:sz="4" w:space="0" w:color="auto"/>
              <w:left w:val="single" w:sz="4" w:space="0" w:color="auto"/>
              <w:bottom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32</w:t>
            </w:r>
          </w:p>
        </w:tc>
        <w:tc>
          <w:tcPr>
            <w:tcW w:w="960" w:type="dxa"/>
            <w:tcBorders>
              <w:top w:val="single" w:sz="4" w:space="0" w:color="auto"/>
              <w:left w:val="single" w:sz="4" w:space="0" w:color="auto"/>
              <w:bottom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75</w:t>
            </w:r>
          </w:p>
        </w:tc>
        <w:tc>
          <w:tcPr>
            <w:tcW w:w="959" w:type="dxa"/>
            <w:tcBorders>
              <w:top w:val="single" w:sz="4" w:space="0" w:color="auto"/>
              <w:left w:val="single" w:sz="4" w:space="0" w:color="auto"/>
              <w:bottom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56,70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rPr>
                <w:shd w:val="clear" w:color="auto" w:fill="FFFFFF"/>
              </w:rPr>
              <w:t>60,92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9,3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247C34" w:rsidRPr="00247C34" w:rsidRDefault="00247C34" w:rsidP="00247C34">
            <w:pPr>
              <w:pStyle w:val="210"/>
              <w:shd w:val="clear" w:color="auto" w:fill="auto"/>
              <w:spacing w:before="0" w:line="244" w:lineRule="exact"/>
              <w:ind w:firstLine="0"/>
              <w:jc w:val="center"/>
            </w:pPr>
            <w:r w:rsidRPr="00247C34">
              <w:t>9,3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47C34" w:rsidRPr="005C159C" w:rsidRDefault="00247C34" w:rsidP="00247C34">
            <w:pPr>
              <w:pStyle w:val="210"/>
              <w:shd w:val="clear" w:color="auto" w:fill="auto"/>
              <w:spacing w:before="0" w:line="244" w:lineRule="exact"/>
              <w:ind w:firstLine="0"/>
              <w:jc w:val="center"/>
            </w:pPr>
            <w:r w:rsidRPr="00247C34">
              <w:t>2</w:t>
            </w:r>
          </w:p>
        </w:tc>
      </w:tr>
    </w:tbl>
    <w:p w:rsidR="0029754C" w:rsidRDefault="0029754C" w:rsidP="0029754C">
      <w:pPr>
        <w:jc w:val="both"/>
      </w:pPr>
    </w:p>
    <w:p w:rsidR="00247C34" w:rsidRDefault="00247C34" w:rsidP="0029754C">
      <w:pPr>
        <w:jc w:val="center"/>
        <w:rPr>
          <w:rFonts w:ascii="Times New Roman" w:hAnsi="Times New Roman" w:cs="Times New Roman"/>
          <w:b/>
          <w:lang w:bidi="ar-SA"/>
        </w:rPr>
      </w:pPr>
      <w:r w:rsidRPr="00247C34">
        <w:rPr>
          <w:rFonts w:ascii="Times New Roman" w:hAnsi="Times New Roman" w:cs="Times New Roman"/>
          <w:b/>
          <w:lang w:bidi="ar-SA"/>
        </w:rPr>
        <w:t>Итоги проведения государственной (итоговой) аттестации обучающихся,</w:t>
      </w:r>
      <w:r>
        <w:rPr>
          <w:rFonts w:ascii="Times New Roman" w:hAnsi="Times New Roman" w:cs="Times New Roman"/>
          <w:b/>
          <w:lang w:bidi="ar-SA"/>
        </w:rPr>
        <w:t xml:space="preserve"> </w:t>
      </w:r>
      <w:r w:rsidRPr="00247C34">
        <w:rPr>
          <w:rFonts w:ascii="Times New Roman" w:hAnsi="Times New Roman" w:cs="Times New Roman"/>
          <w:b/>
          <w:lang w:bidi="ar-SA"/>
        </w:rPr>
        <w:t>освоивших образовательные программы среднего общего образования (средний тестовый балл)</w:t>
      </w:r>
    </w:p>
    <w:p w:rsidR="000D2AEB" w:rsidRPr="00247C34" w:rsidRDefault="000D2AEB" w:rsidP="00247C34">
      <w:pPr>
        <w:ind w:firstLine="709"/>
        <w:jc w:val="both"/>
        <w:rPr>
          <w:rFonts w:ascii="Times New Roman" w:hAnsi="Times New Roman" w:cs="Times New Roman"/>
          <w:b/>
          <w:lang w:bidi="ar-SA"/>
        </w:rPr>
      </w:pPr>
    </w:p>
    <w:tbl>
      <w:tblPr>
        <w:tblStyle w:val="af8"/>
        <w:tblW w:w="10111" w:type="dxa"/>
        <w:tblLayout w:type="fixed"/>
        <w:tblLook w:val="04A0" w:firstRow="1" w:lastRow="0" w:firstColumn="1" w:lastColumn="0" w:noHBand="0" w:noVBand="1"/>
      </w:tblPr>
      <w:tblGrid>
        <w:gridCol w:w="2547"/>
        <w:gridCol w:w="1339"/>
        <w:gridCol w:w="1089"/>
        <w:gridCol w:w="1090"/>
        <w:gridCol w:w="1245"/>
        <w:gridCol w:w="1556"/>
        <w:gridCol w:w="1245"/>
      </w:tblGrid>
      <w:tr w:rsidR="00247C34" w:rsidRPr="00247C34" w:rsidTr="005A5F2B">
        <w:trPr>
          <w:trHeight w:val="905"/>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Предмет</w:t>
            </w:r>
          </w:p>
        </w:tc>
        <w:tc>
          <w:tcPr>
            <w:tcW w:w="133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2020-2021</w:t>
            </w:r>
          </w:p>
        </w:tc>
        <w:tc>
          <w:tcPr>
            <w:tcW w:w="108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2021-2022</w:t>
            </w:r>
          </w:p>
        </w:tc>
        <w:tc>
          <w:tcPr>
            <w:tcW w:w="1090"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2022-2023</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2023-2024</w:t>
            </w:r>
          </w:p>
        </w:tc>
        <w:tc>
          <w:tcPr>
            <w:tcW w:w="1556" w:type="dxa"/>
            <w:shd w:val="clear" w:color="auto" w:fill="auto"/>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Ивановская область</w:t>
            </w:r>
          </w:p>
        </w:tc>
        <w:tc>
          <w:tcPr>
            <w:tcW w:w="1245"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РФ</w:t>
            </w:r>
          </w:p>
        </w:tc>
      </w:tr>
      <w:tr w:rsidR="00247C34" w:rsidRPr="00247C34" w:rsidTr="005A5F2B">
        <w:trPr>
          <w:trHeight w:val="400"/>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Русский язык</w:t>
            </w:r>
          </w:p>
        </w:tc>
        <w:tc>
          <w:tcPr>
            <w:tcW w:w="133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73,07</w:t>
            </w:r>
          </w:p>
        </w:tc>
        <w:tc>
          <w:tcPr>
            <w:tcW w:w="108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71,73</w:t>
            </w:r>
          </w:p>
        </w:tc>
        <w:tc>
          <w:tcPr>
            <w:tcW w:w="1090"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70,01</w:t>
            </w:r>
          </w:p>
        </w:tc>
        <w:tc>
          <w:tcPr>
            <w:tcW w:w="1245" w:type="dxa"/>
            <w:vAlign w:val="center"/>
          </w:tcPr>
          <w:p w:rsidR="00247C34" w:rsidRPr="00247C34" w:rsidRDefault="00247C34" w:rsidP="00247C34">
            <w:pPr>
              <w:jc w:val="center"/>
              <w:rPr>
                <w:rFonts w:ascii="Times New Roman" w:hAnsi="Times New Roman" w:cs="Times New Roman"/>
                <w:lang w:val="en-US"/>
              </w:rPr>
            </w:pPr>
            <w:r w:rsidRPr="00247C34">
              <w:rPr>
                <w:rFonts w:ascii="Times New Roman" w:hAnsi="Times New Roman" w:cs="Times New Roman"/>
              </w:rPr>
              <w:t>64,33</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62,09</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63,88</w:t>
            </w:r>
          </w:p>
        </w:tc>
      </w:tr>
      <w:tr w:rsidR="00247C34" w:rsidRPr="00247C34" w:rsidTr="005A5F2B">
        <w:trPr>
          <w:trHeight w:val="685"/>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Математика (профиль)</w:t>
            </w:r>
          </w:p>
        </w:tc>
        <w:tc>
          <w:tcPr>
            <w:tcW w:w="133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55,22</w:t>
            </w:r>
          </w:p>
        </w:tc>
        <w:tc>
          <w:tcPr>
            <w:tcW w:w="108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59,4</w:t>
            </w:r>
          </w:p>
        </w:tc>
        <w:tc>
          <w:tcPr>
            <w:tcW w:w="1090"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59,01</w:t>
            </w:r>
          </w:p>
        </w:tc>
        <w:tc>
          <w:tcPr>
            <w:tcW w:w="1245" w:type="dxa"/>
            <w:vAlign w:val="center"/>
          </w:tcPr>
          <w:p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65,37</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63,87</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62,55</w:t>
            </w:r>
          </w:p>
        </w:tc>
      </w:tr>
      <w:tr w:rsidR="00247C34" w:rsidRPr="00247C34" w:rsidTr="005A5F2B">
        <w:trPr>
          <w:trHeight w:val="362"/>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Физика</w:t>
            </w:r>
          </w:p>
        </w:tc>
        <w:tc>
          <w:tcPr>
            <w:tcW w:w="133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60,16</w:t>
            </w:r>
          </w:p>
        </w:tc>
        <w:tc>
          <w:tcPr>
            <w:tcW w:w="108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59,17</w:t>
            </w:r>
          </w:p>
        </w:tc>
        <w:tc>
          <w:tcPr>
            <w:tcW w:w="1090"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57,32</w:t>
            </w:r>
          </w:p>
        </w:tc>
        <w:tc>
          <w:tcPr>
            <w:tcW w:w="1245" w:type="dxa"/>
            <w:vAlign w:val="center"/>
          </w:tcPr>
          <w:p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66,98</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64,29</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63,21</w:t>
            </w:r>
          </w:p>
        </w:tc>
      </w:tr>
      <w:tr w:rsidR="00247C34" w:rsidRPr="00247C34" w:rsidTr="005A5F2B">
        <w:trPr>
          <w:trHeight w:val="396"/>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Химия</w:t>
            </w:r>
          </w:p>
        </w:tc>
        <w:tc>
          <w:tcPr>
            <w:tcW w:w="133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58,31</w:t>
            </w:r>
          </w:p>
        </w:tc>
        <w:tc>
          <w:tcPr>
            <w:tcW w:w="108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55,4</w:t>
            </w:r>
          </w:p>
        </w:tc>
        <w:tc>
          <w:tcPr>
            <w:tcW w:w="1090"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57,9</w:t>
            </w:r>
          </w:p>
        </w:tc>
        <w:tc>
          <w:tcPr>
            <w:tcW w:w="1245" w:type="dxa"/>
            <w:vAlign w:val="center"/>
          </w:tcPr>
          <w:p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57,41</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56,56</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56,55</w:t>
            </w:r>
          </w:p>
        </w:tc>
      </w:tr>
      <w:tr w:rsidR="00247C34" w:rsidRPr="00247C34" w:rsidTr="005A5F2B">
        <w:trPr>
          <w:trHeight w:val="417"/>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Информатика и ИКТ</w:t>
            </w:r>
          </w:p>
        </w:tc>
        <w:tc>
          <w:tcPr>
            <w:tcW w:w="133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63,97</w:t>
            </w:r>
          </w:p>
        </w:tc>
        <w:tc>
          <w:tcPr>
            <w:tcW w:w="108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62,3</w:t>
            </w:r>
          </w:p>
        </w:tc>
        <w:tc>
          <w:tcPr>
            <w:tcW w:w="1090"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58,64</w:t>
            </w:r>
          </w:p>
        </w:tc>
        <w:tc>
          <w:tcPr>
            <w:tcW w:w="1245" w:type="dxa"/>
            <w:vAlign w:val="center"/>
          </w:tcPr>
          <w:p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56,88</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53,99</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54,49</w:t>
            </w:r>
          </w:p>
        </w:tc>
      </w:tr>
      <w:tr w:rsidR="00247C34" w:rsidRPr="00247C34" w:rsidTr="005A5F2B">
        <w:trPr>
          <w:trHeight w:val="394"/>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Биология</w:t>
            </w:r>
          </w:p>
        </w:tc>
        <w:tc>
          <w:tcPr>
            <w:tcW w:w="133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53,96</w:t>
            </w:r>
          </w:p>
        </w:tc>
        <w:tc>
          <w:tcPr>
            <w:tcW w:w="108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56,4</w:t>
            </w:r>
          </w:p>
        </w:tc>
        <w:tc>
          <w:tcPr>
            <w:tcW w:w="1090"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53,54</w:t>
            </w:r>
          </w:p>
        </w:tc>
        <w:tc>
          <w:tcPr>
            <w:tcW w:w="1245" w:type="dxa"/>
            <w:vAlign w:val="center"/>
          </w:tcPr>
          <w:p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57,09</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55,13</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54,13</w:t>
            </w:r>
          </w:p>
        </w:tc>
      </w:tr>
      <w:tr w:rsidR="00247C34" w:rsidRPr="00247C34" w:rsidTr="005A5F2B">
        <w:trPr>
          <w:trHeight w:val="415"/>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История</w:t>
            </w:r>
          </w:p>
        </w:tc>
        <w:tc>
          <w:tcPr>
            <w:tcW w:w="133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61,38</w:t>
            </w:r>
          </w:p>
        </w:tc>
        <w:tc>
          <w:tcPr>
            <w:tcW w:w="108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63,8</w:t>
            </w:r>
          </w:p>
        </w:tc>
        <w:tc>
          <w:tcPr>
            <w:tcW w:w="1090"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59,97</w:t>
            </w:r>
          </w:p>
        </w:tc>
        <w:tc>
          <w:tcPr>
            <w:tcW w:w="1245" w:type="dxa"/>
            <w:vAlign w:val="center"/>
          </w:tcPr>
          <w:p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60,93</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57,26</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57,19</w:t>
            </w:r>
          </w:p>
        </w:tc>
      </w:tr>
      <w:tr w:rsidR="00247C34" w:rsidRPr="00247C34" w:rsidTr="005A5F2B">
        <w:trPr>
          <w:trHeight w:val="406"/>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География</w:t>
            </w:r>
          </w:p>
        </w:tc>
        <w:tc>
          <w:tcPr>
            <w:tcW w:w="133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64,72</w:t>
            </w:r>
          </w:p>
        </w:tc>
        <w:tc>
          <w:tcPr>
            <w:tcW w:w="108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55,58</w:t>
            </w:r>
          </w:p>
        </w:tc>
        <w:tc>
          <w:tcPr>
            <w:tcW w:w="1090"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51,56</w:t>
            </w:r>
          </w:p>
        </w:tc>
        <w:tc>
          <w:tcPr>
            <w:tcW w:w="1245" w:type="dxa"/>
            <w:vAlign w:val="center"/>
          </w:tcPr>
          <w:p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62,8</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60,13</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56,08</w:t>
            </w:r>
          </w:p>
        </w:tc>
      </w:tr>
      <w:tr w:rsidR="00247C34" w:rsidRPr="00247C34" w:rsidTr="005A5F2B">
        <w:trPr>
          <w:trHeight w:val="426"/>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Английский язык</w:t>
            </w:r>
          </w:p>
        </w:tc>
        <w:tc>
          <w:tcPr>
            <w:tcW w:w="133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75,56</w:t>
            </w:r>
          </w:p>
        </w:tc>
        <w:tc>
          <w:tcPr>
            <w:tcW w:w="1089"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75,51</w:t>
            </w:r>
          </w:p>
        </w:tc>
        <w:tc>
          <w:tcPr>
            <w:tcW w:w="1090"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65,45</w:t>
            </w:r>
          </w:p>
        </w:tc>
        <w:tc>
          <w:tcPr>
            <w:tcW w:w="1245" w:type="dxa"/>
            <w:vAlign w:val="center"/>
          </w:tcPr>
          <w:p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65,46</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62,69</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65,39</w:t>
            </w:r>
          </w:p>
        </w:tc>
      </w:tr>
      <w:tr w:rsidR="00247C34" w:rsidRPr="00247C34" w:rsidTr="005A5F2B">
        <w:trPr>
          <w:trHeight w:val="404"/>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Обществознание</w:t>
            </w:r>
          </w:p>
        </w:tc>
        <w:tc>
          <w:tcPr>
            <w:tcW w:w="1339" w:type="dxa"/>
            <w:vAlign w:val="center"/>
            <w:hideMark/>
          </w:tcPr>
          <w:p w:rsidR="00247C34" w:rsidRPr="00247C34" w:rsidRDefault="00247C34" w:rsidP="00247C34">
            <w:pPr>
              <w:ind w:firstLine="175"/>
              <w:jc w:val="center"/>
              <w:rPr>
                <w:rFonts w:ascii="Times New Roman" w:hAnsi="Times New Roman" w:cs="Times New Roman"/>
              </w:rPr>
            </w:pPr>
            <w:r w:rsidRPr="00247C34">
              <w:rPr>
                <w:rFonts w:ascii="Times New Roman" w:hAnsi="Times New Roman" w:cs="Times New Roman"/>
              </w:rPr>
              <w:t>53,96</w:t>
            </w:r>
          </w:p>
        </w:tc>
        <w:tc>
          <w:tcPr>
            <w:tcW w:w="1089" w:type="dxa"/>
            <w:vAlign w:val="center"/>
            <w:hideMark/>
          </w:tcPr>
          <w:p w:rsidR="00247C34" w:rsidRPr="00247C34" w:rsidRDefault="00247C34" w:rsidP="00247C34">
            <w:pPr>
              <w:ind w:firstLine="33"/>
              <w:jc w:val="center"/>
              <w:rPr>
                <w:rFonts w:ascii="Times New Roman" w:hAnsi="Times New Roman" w:cs="Times New Roman"/>
              </w:rPr>
            </w:pPr>
            <w:r w:rsidRPr="00247C34">
              <w:rPr>
                <w:rFonts w:ascii="Times New Roman" w:hAnsi="Times New Roman" w:cs="Times New Roman"/>
              </w:rPr>
              <w:t>59,1</w:t>
            </w:r>
          </w:p>
        </w:tc>
        <w:tc>
          <w:tcPr>
            <w:tcW w:w="1090"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66,13</w:t>
            </w:r>
          </w:p>
        </w:tc>
        <w:tc>
          <w:tcPr>
            <w:tcW w:w="1245" w:type="dxa"/>
            <w:vAlign w:val="center"/>
          </w:tcPr>
          <w:p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56,82</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54,18</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55,05</w:t>
            </w:r>
          </w:p>
        </w:tc>
      </w:tr>
      <w:tr w:rsidR="00247C34" w:rsidRPr="00247C34" w:rsidTr="005A5F2B">
        <w:trPr>
          <w:trHeight w:val="411"/>
        </w:trPr>
        <w:tc>
          <w:tcPr>
            <w:tcW w:w="2547" w:type="dxa"/>
            <w:vAlign w:val="center"/>
            <w:hideMark/>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Литература</w:t>
            </w:r>
          </w:p>
        </w:tc>
        <w:tc>
          <w:tcPr>
            <w:tcW w:w="1339" w:type="dxa"/>
            <w:vAlign w:val="center"/>
            <w:hideMark/>
          </w:tcPr>
          <w:p w:rsidR="00247C34" w:rsidRPr="00247C34" w:rsidRDefault="00247C34" w:rsidP="00247C34">
            <w:pPr>
              <w:ind w:firstLine="175"/>
              <w:jc w:val="center"/>
              <w:rPr>
                <w:rFonts w:ascii="Times New Roman" w:hAnsi="Times New Roman" w:cs="Times New Roman"/>
              </w:rPr>
            </w:pPr>
            <w:r w:rsidRPr="00247C34">
              <w:rPr>
                <w:rFonts w:ascii="Times New Roman" w:hAnsi="Times New Roman" w:cs="Times New Roman"/>
              </w:rPr>
              <w:t>58,9</w:t>
            </w:r>
          </w:p>
        </w:tc>
        <w:tc>
          <w:tcPr>
            <w:tcW w:w="1089" w:type="dxa"/>
            <w:vAlign w:val="center"/>
            <w:hideMark/>
          </w:tcPr>
          <w:p w:rsidR="00247C34" w:rsidRPr="00247C34" w:rsidRDefault="00247C34" w:rsidP="00247C34">
            <w:pPr>
              <w:ind w:firstLine="33"/>
              <w:jc w:val="center"/>
              <w:rPr>
                <w:rFonts w:ascii="Times New Roman" w:hAnsi="Times New Roman" w:cs="Times New Roman"/>
              </w:rPr>
            </w:pPr>
            <w:r w:rsidRPr="00247C34">
              <w:rPr>
                <w:rFonts w:ascii="Times New Roman" w:hAnsi="Times New Roman" w:cs="Times New Roman"/>
              </w:rPr>
              <w:t>51,93</w:t>
            </w:r>
          </w:p>
        </w:tc>
        <w:tc>
          <w:tcPr>
            <w:tcW w:w="1090"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59,65</w:t>
            </w:r>
          </w:p>
        </w:tc>
        <w:tc>
          <w:tcPr>
            <w:tcW w:w="1245" w:type="dxa"/>
            <w:vAlign w:val="center"/>
          </w:tcPr>
          <w:p w:rsidR="00247C34" w:rsidRPr="00247C34" w:rsidRDefault="00247C34" w:rsidP="00247C34">
            <w:pPr>
              <w:jc w:val="center"/>
              <w:rPr>
                <w:rFonts w:ascii="Times New Roman" w:hAnsi="Times New Roman" w:cs="Times New Roman"/>
                <w:color w:val="000000" w:themeColor="text1"/>
              </w:rPr>
            </w:pPr>
            <w:r w:rsidRPr="00247C34">
              <w:rPr>
                <w:rFonts w:ascii="Times New Roman" w:hAnsi="Times New Roman" w:cs="Times New Roman"/>
                <w:color w:val="000000" w:themeColor="text1"/>
              </w:rPr>
              <w:t>56,70</w:t>
            </w:r>
          </w:p>
        </w:tc>
        <w:tc>
          <w:tcPr>
            <w:tcW w:w="1556" w:type="dxa"/>
            <w:shd w:val="clear" w:color="auto" w:fill="auto"/>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rPr>
              <w:t>56,10</w:t>
            </w:r>
          </w:p>
        </w:tc>
        <w:tc>
          <w:tcPr>
            <w:tcW w:w="1245" w:type="dxa"/>
            <w:vAlign w:val="center"/>
          </w:tcPr>
          <w:p w:rsidR="00247C34" w:rsidRPr="00247C34" w:rsidRDefault="00247C34" w:rsidP="00247C34">
            <w:pPr>
              <w:jc w:val="center"/>
              <w:rPr>
                <w:rFonts w:ascii="Times New Roman" w:hAnsi="Times New Roman" w:cs="Times New Roman"/>
              </w:rPr>
            </w:pPr>
            <w:r w:rsidRPr="00247C34">
              <w:rPr>
                <w:rFonts w:ascii="Times New Roman" w:hAnsi="Times New Roman" w:cs="Times New Roman"/>
                <w:shd w:val="clear" w:color="auto" w:fill="FFFFFF"/>
              </w:rPr>
              <w:t>60,92</w:t>
            </w:r>
          </w:p>
        </w:tc>
      </w:tr>
    </w:tbl>
    <w:p w:rsidR="0029754C" w:rsidRDefault="0029754C" w:rsidP="00247C34">
      <w:pPr>
        <w:pStyle w:val="210"/>
        <w:shd w:val="clear" w:color="auto" w:fill="auto"/>
        <w:spacing w:before="0" w:line="276" w:lineRule="auto"/>
        <w:ind w:right="-1" w:firstLine="709"/>
        <w:rPr>
          <w:rFonts w:eastAsia="Courier New"/>
          <w:sz w:val="28"/>
          <w:szCs w:val="28"/>
          <w:lang w:bidi="ar-SA"/>
        </w:rPr>
      </w:pPr>
    </w:p>
    <w:p w:rsidR="00247C34" w:rsidRPr="00247C34" w:rsidRDefault="00247C34" w:rsidP="00247C34">
      <w:pPr>
        <w:pStyle w:val="210"/>
        <w:shd w:val="clear" w:color="auto" w:fill="auto"/>
        <w:spacing w:before="0" w:line="276" w:lineRule="auto"/>
        <w:ind w:right="-1" w:firstLine="709"/>
        <w:rPr>
          <w:rFonts w:eastAsia="Courier New"/>
          <w:sz w:val="28"/>
          <w:szCs w:val="28"/>
          <w:lang w:bidi="ar-SA"/>
        </w:rPr>
      </w:pPr>
      <w:r w:rsidRPr="00247C34">
        <w:rPr>
          <w:rFonts w:eastAsia="Courier New"/>
          <w:sz w:val="28"/>
          <w:szCs w:val="28"/>
          <w:lang w:bidi="ar-SA"/>
        </w:rPr>
        <w:t>Содержание КИМ и оценивание работ, ежегодно претерпевает изменения, что влияет на итоговые показатели тестовых баллов выпускников.</w:t>
      </w:r>
    </w:p>
    <w:p w:rsidR="000D2AEB" w:rsidRPr="00247C34" w:rsidRDefault="000D2AEB" w:rsidP="00247C34">
      <w:pPr>
        <w:pStyle w:val="210"/>
        <w:shd w:val="clear" w:color="auto" w:fill="auto"/>
        <w:spacing w:before="0" w:line="276" w:lineRule="auto"/>
        <w:ind w:left="740" w:right="-1" w:firstLine="0"/>
        <w:rPr>
          <w:rFonts w:eastAsia="Courier New"/>
          <w:sz w:val="28"/>
          <w:szCs w:val="28"/>
          <w:lang w:bidi="ar-SA"/>
        </w:rPr>
      </w:pPr>
    </w:p>
    <w:p w:rsidR="00247C34" w:rsidRPr="00247C34" w:rsidRDefault="00247C34" w:rsidP="00247C34">
      <w:pPr>
        <w:ind w:firstLine="709"/>
        <w:jc w:val="both"/>
        <w:rPr>
          <w:rFonts w:ascii="Times New Roman" w:hAnsi="Times New Roman" w:cs="Times New Roman"/>
          <w:b/>
          <w:sz w:val="28"/>
          <w:szCs w:val="28"/>
          <w:lang w:bidi="ar-SA"/>
        </w:rPr>
      </w:pPr>
      <w:r w:rsidRPr="00247C34">
        <w:rPr>
          <w:rFonts w:ascii="Times New Roman" w:hAnsi="Times New Roman" w:cs="Times New Roman"/>
          <w:b/>
          <w:sz w:val="28"/>
          <w:szCs w:val="28"/>
          <w:lang w:bidi="ar-SA"/>
        </w:rPr>
        <w:t>Итоги проведения государственной итоговой аттестации обучающихся,</w:t>
      </w:r>
    </w:p>
    <w:p w:rsidR="00247C34" w:rsidRDefault="00247C34" w:rsidP="00247C34">
      <w:pPr>
        <w:ind w:firstLine="709"/>
        <w:jc w:val="both"/>
        <w:rPr>
          <w:rFonts w:ascii="Times New Roman" w:hAnsi="Times New Roman" w:cs="Times New Roman"/>
          <w:b/>
          <w:sz w:val="28"/>
          <w:szCs w:val="28"/>
          <w:lang w:bidi="ar-SA"/>
        </w:rPr>
      </w:pPr>
      <w:r w:rsidRPr="00247C34">
        <w:rPr>
          <w:rFonts w:ascii="Times New Roman" w:hAnsi="Times New Roman" w:cs="Times New Roman"/>
          <w:b/>
          <w:sz w:val="28"/>
          <w:szCs w:val="28"/>
          <w:lang w:bidi="ar-SA"/>
        </w:rPr>
        <w:t>освоивших образовательные программы основного общего образования</w:t>
      </w:r>
    </w:p>
    <w:p w:rsidR="0029754C" w:rsidRPr="00247C34" w:rsidRDefault="0029754C" w:rsidP="00247C34">
      <w:pPr>
        <w:ind w:firstLine="709"/>
        <w:jc w:val="both"/>
        <w:rPr>
          <w:rFonts w:ascii="Times New Roman" w:hAnsi="Times New Roman" w:cs="Times New Roman"/>
          <w:b/>
          <w:sz w:val="28"/>
          <w:szCs w:val="28"/>
          <w:lang w:bidi="ar-SA"/>
        </w:rPr>
      </w:pPr>
    </w:p>
    <w:p w:rsidR="00247C34" w:rsidRPr="00247C34" w:rsidRDefault="00247C34" w:rsidP="00247C34">
      <w:pPr>
        <w:ind w:firstLine="709"/>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ГИА-9 в 2024 году прошла в прежнем режиме: обучающиеся 9-х классов сдавали четыре экзамена (русский язык, математика – обязательные предметы и 2 предмета по выбору). </w:t>
      </w:r>
    </w:p>
    <w:p w:rsidR="00247C34" w:rsidRPr="00247C34" w:rsidRDefault="00247C34" w:rsidP="00247C34">
      <w:pPr>
        <w:ind w:firstLine="709"/>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 xml:space="preserve">В период проведения ГИА-9 было задействовано 49 пунктов проведения экзаменов, из них 26 на дому и один в УФСИН. </w:t>
      </w:r>
    </w:p>
    <w:p w:rsidR="00247C34" w:rsidRDefault="00247C34" w:rsidP="00247C34">
      <w:pPr>
        <w:ind w:firstLine="709"/>
        <w:jc w:val="both"/>
        <w:rPr>
          <w:rFonts w:ascii="Times New Roman" w:hAnsi="Times New Roman" w:cs="Times New Roman"/>
          <w:sz w:val="28"/>
          <w:szCs w:val="28"/>
          <w:lang w:bidi="ar-SA"/>
        </w:rPr>
      </w:pPr>
      <w:r w:rsidRPr="00247C34">
        <w:rPr>
          <w:rFonts w:ascii="Times New Roman" w:hAnsi="Times New Roman" w:cs="Times New Roman"/>
          <w:sz w:val="28"/>
          <w:szCs w:val="28"/>
          <w:lang w:bidi="ar-SA"/>
        </w:rPr>
        <w:t>Для участников экзаменов с ограниченными возможностями здоровья, участников экзаменов - детей-инвалидов и инвалидов (всего 74 человека), экзамены были организованы в условиях, учитывающих состояние их здоровья, особенности психофизического развития.</w:t>
      </w:r>
    </w:p>
    <w:p w:rsidR="006C084B" w:rsidRDefault="006C084B" w:rsidP="00247C34">
      <w:pPr>
        <w:ind w:firstLine="708"/>
        <w:rPr>
          <w:rFonts w:ascii="Times New Roman" w:hAnsi="Times New Roman" w:cs="Times New Roman"/>
          <w:b/>
          <w:lang w:bidi="ar-SA"/>
        </w:rPr>
      </w:pPr>
    </w:p>
    <w:p w:rsidR="00247C34" w:rsidRPr="006C084B" w:rsidRDefault="00247C34" w:rsidP="006C084B">
      <w:pPr>
        <w:rPr>
          <w:rFonts w:ascii="Times New Roman" w:hAnsi="Times New Roman" w:cs="Times New Roman"/>
          <w:b/>
          <w:i/>
          <w:sz w:val="28"/>
          <w:szCs w:val="28"/>
          <w:lang w:bidi="ar-SA"/>
        </w:rPr>
      </w:pPr>
      <w:r w:rsidRPr="006C084B">
        <w:rPr>
          <w:rFonts w:ascii="Times New Roman" w:hAnsi="Times New Roman" w:cs="Times New Roman"/>
          <w:b/>
          <w:i/>
          <w:sz w:val="28"/>
          <w:szCs w:val="28"/>
          <w:lang w:bidi="ar-SA"/>
        </w:rPr>
        <w:t>Результаты освоения основного общего образования</w:t>
      </w:r>
    </w:p>
    <w:tbl>
      <w:tblPr>
        <w:tblStyle w:val="af8"/>
        <w:tblW w:w="10050" w:type="dxa"/>
        <w:tblLook w:val="04A0" w:firstRow="1" w:lastRow="0" w:firstColumn="1" w:lastColumn="0" w:noHBand="0" w:noVBand="1"/>
      </w:tblPr>
      <w:tblGrid>
        <w:gridCol w:w="2010"/>
        <w:gridCol w:w="2010"/>
        <w:gridCol w:w="2010"/>
        <w:gridCol w:w="2010"/>
        <w:gridCol w:w="2010"/>
      </w:tblGrid>
      <w:tr w:rsidR="00247C34" w:rsidRPr="00247C34" w:rsidTr="00074251">
        <w:trPr>
          <w:trHeight w:val="1261"/>
        </w:trPr>
        <w:tc>
          <w:tcPr>
            <w:tcW w:w="2010" w:type="dxa"/>
            <w:vMerge w:val="restart"/>
            <w:vAlign w:val="center"/>
          </w:tcPr>
          <w:p w:rsidR="00247C34" w:rsidRPr="00074251" w:rsidRDefault="00247C34" w:rsidP="00074251">
            <w:pPr>
              <w:jc w:val="center"/>
              <w:rPr>
                <w:rStyle w:val="fontstyle01"/>
              </w:rPr>
            </w:pPr>
            <w:r w:rsidRPr="00074251">
              <w:rPr>
                <w:rStyle w:val="fontstyle01"/>
              </w:rPr>
              <w:t>Год</w:t>
            </w:r>
          </w:p>
        </w:tc>
        <w:tc>
          <w:tcPr>
            <w:tcW w:w="2010" w:type="dxa"/>
            <w:vMerge w:val="restart"/>
            <w:vAlign w:val="center"/>
          </w:tcPr>
          <w:p w:rsidR="00247C34" w:rsidRPr="00074251" w:rsidRDefault="00247C34" w:rsidP="00074251">
            <w:pPr>
              <w:jc w:val="center"/>
              <w:rPr>
                <w:rStyle w:val="fontstyle01"/>
              </w:rPr>
            </w:pPr>
            <w:r w:rsidRPr="00247C34">
              <w:rPr>
                <w:rStyle w:val="fontstyle01"/>
              </w:rPr>
              <w:t>Количество</w:t>
            </w:r>
            <w:r w:rsidRPr="00074251">
              <w:rPr>
                <w:rStyle w:val="fontstyle01"/>
              </w:rPr>
              <w:t xml:space="preserve"> </w:t>
            </w:r>
            <w:r w:rsidRPr="00247C34">
              <w:rPr>
                <w:rStyle w:val="fontstyle01"/>
              </w:rPr>
              <w:t>выпускников на</w:t>
            </w:r>
            <w:r w:rsidRPr="00074251">
              <w:rPr>
                <w:rStyle w:val="fontstyle01"/>
              </w:rPr>
              <w:t xml:space="preserve"> </w:t>
            </w:r>
            <w:r w:rsidRPr="00247C34">
              <w:rPr>
                <w:rStyle w:val="fontstyle01"/>
              </w:rPr>
              <w:t>конец года</w:t>
            </w:r>
          </w:p>
        </w:tc>
        <w:tc>
          <w:tcPr>
            <w:tcW w:w="2010" w:type="dxa"/>
            <w:vMerge w:val="restart"/>
            <w:vAlign w:val="center"/>
          </w:tcPr>
          <w:p w:rsidR="00247C34" w:rsidRPr="00074251" w:rsidRDefault="00247C34" w:rsidP="00074251">
            <w:pPr>
              <w:jc w:val="center"/>
              <w:rPr>
                <w:rStyle w:val="fontstyle01"/>
              </w:rPr>
            </w:pPr>
            <w:r w:rsidRPr="00247C34">
              <w:rPr>
                <w:rStyle w:val="fontstyle01"/>
              </w:rPr>
              <w:t>Количество</w:t>
            </w:r>
            <w:r w:rsidRPr="00074251">
              <w:rPr>
                <w:rStyle w:val="fontstyle01"/>
              </w:rPr>
              <w:t xml:space="preserve"> </w:t>
            </w:r>
            <w:r w:rsidRPr="00247C34">
              <w:rPr>
                <w:rStyle w:val="fontstyle01"/>
              </w:rPr>
              <w:t>выпускников,</w:t>
            </w:r>
            <w:r w:rsidRPr="00074251">
              <w:rPr>
                <w:rStyle w:val="fontstyle01"/>
              </w:rPr>
              <w:t xml:space="preserve"> </w:t>
            </w:r>
            <w:r w:rsidRPr="00247C34">
              <w:rPr>
                <w:rStyle w:val="fontstyle01"/>
              </w:rPr>
              <w:t>не допущенных</w:t>
            </w:r>
            <w:r w:rsidRPr="00074251">
              <w:rPr>
                <w:rStyle w:val="fontstyle01"/>
              </w:rPr>
              <w:t xml:space="preserve"> </w:t>
            </w:r>
            <w:r w:rsidRPr="00247C34">
              <w:rPr>
                <w:rStyle w:val="fontstyle01"/>
              </w:rPr>
              <w:t>к ГИА-9</w:t>
            </w:r>
          </w:p>
        </w:tc>
        <w:tc>
          <w:tcPr>
            <w:tcW w:w="4020" w:type="dxa"/>
            <w:gridSpan w:val="2"/>
            <w:vAlign w:val="center"/>
          </w:tcPr>
          <w:p w:rsidR="00247C34" w:rsidRPr="00074251" w:rsidRDefault="00247C34" w:rsidP="00247C34">
            <w:pPr>
              <w:jc w:val="center"/>
              <w:rPr>
                <w:rStyle w:val="fontstyle01"/>
              </w:rPr>
            </w:pPr>
            <w:r w:rsidRPr="00074251">
              <w:rPr>
                <w:rStyle w:val="fontstyle01"/>
              </w:rPr>
              <w:t>Количество выпускников, получивших</w:t>
            </w:r>
          </w:p>
          <w:p w:rsidR="00247C34" w:rsidRPr="00074251" w:rsidRDefault="00247C34" w:rsidP="00247C34">
            <w:pPr>
              <w:jc w:val="center"/>
              <w:rPr>
                <w:rStyle w:val="fontstyle01"/>
              </w:rPr>
            </w:pPr>
            <w:r w:rsidRPr="00074251">
              <w:rPr>
                <w:rStyle w:val="fontstyle01"/>
              </w:rPr>
              <w:t>аттестаты об основном общем образовании</w:t>
            </w:r>
          </w:p>
        </w:tc>
      </w:tr>
      <w:tr w:rsidR="00247C34" w:rsidRPr="00247C34" w:rsidTr="00074251">
        <w:trPr>
          <w:trHeight w:val="960"/>
        </w:trPr>
        <w:tc>
          <w:tcPr>
            <w:tcW w:w="2010" w:type="dxa"/>
            <w:vMerge/>
            <w:vAlign w:val="center"/>
          </w:tcPr>
          <w:p w:rsidR="00247C34" w:rsidRPr="00074251" w:rsidRDefault="00247C34" w:rsidP="00247C34">
            <w:pPr>
              <w:jc w:val="center"/>
              <w:rPr>
                <w:rStyle w:val="fontstyle01"/>
              </w:rPr>
            </w:pPr>
          </w:p>
        </w:tc>
        <w:tc>
          <w:tcPr>
            <w:tcW w:w="2010" w:type="dxa"/>
            <w:vMerge/>
            <w:vAlign w:val="center"/>
          </w:tcPr>
          <w:p w:rsidR="00247C34" w:rsidRPr="00074251" w:rsidRDefault="00247C34" w:rsidP="00247C34">
            <w:pPr>
              <w:jc w:val="center"/>
              <w:rPr>
                <w:rStyle w:val="fontstyle01"/>
              </w:rPr>
            </w:pPr>
          </w:p>
        </w:tc>
        <w:tc>
          <w:tcPr>
            <w:tcW w:w="2010" w:type="dxa"/>
            <w:vMerge/>
            <w:vAlign w:val="center"/>
          </w:tcPr>
          <w:p w:rsidR="00247C34" w:rsidRPr="00074251" w:rsidRDefault="00247C34" w:rsidP="00247C34">
            <w:pPr>
              <w:jc w:val="center"/>
              <w:rPr>
                <w:rStyle w:val="fontstyle01"/>
              </w:rPr>
            </w:pPr>
          </w:p>
        </w:tc>
        <w:tc>
          <w:tcPr>
            <w:tcW w:w="2010" w:type="dxa"/>
            <w:vAlign w:val="center"/>
          </w:tcPr>
          <w:p w:rsidR="00247C34" w:rsidRPr="00074251" w:rsidRDefault="00247C34" w:rsidP="00247C34">
            <w:pPr>
              <w:jc w:val="center"/>
              <w:rPr>
                <w:rStyle w:val="fontstyle01"/>
              </w:rPr>
            </w:pPr>
            <w:r w:rsidRPr="00074251">
              <w:rPr>
                <w:rStyle w:val="fontstyle01"/>
              </w:rPr>
              <w:t>всего</w:t>
            </w:r>
          </w:p>
        </w:tc>
        <w:tc>
          <w:tcPr>
            <w:tcW w:w="2010" w:type="dxa"/>
            <w:vAlign w:val="center"/>
          </w:tcPr>
          <w:p w:rsidR="00247C34" w:rsidRPr="00074251" w:rsidRDefault="00247C34" w:rsidP="00247C34">
            <w:pPr>
              <w:jc w:val="center"/>
              <w:rPr>
                <w:rStyle w:val="fontstyle01"/>
              </w:rPr>
            </w:pPr>
            <w:r w:rsidRPr="00074251">
              <w:rPr>
                <w:rStyle w:val="fontstyle01"/>
              </w:rPr>
              <w:t>в том числе аттестат с</w:t>
            </w:r>
          </w:p>
          <w:p w:rsidR="00247C34" w:rsidRPr="00074251" w:rsidRDefault="00247C34" w:rsidP="00247C34">
            <w:pPr>
              <w:jc w:val="center"/>
              <w:rPr>
                <w:rStyle w:val="fontstyle01"/>
              </w:rPr>
            </w:pPr>
            <w:r w:rsidRPr="00074251">
              <w:rPr>
                <w:rStyle w:val="fontstyle01"/>
              </w:rPr>
              <w:t>отличием</w:t>
            </w:r>
          </w:p>
        </w:tc>
      </w:tr>
      <w:tr w:rsidR="00247C34" w:rsidRPr="00247C34" w:rsidTr="00074251">
        <w:trPr>
          <w:trHeight w:val="329"/>
        </w:trPr>
        <w:tc>
          <w:tcPr>
            <w:tcW w:w="2010" w:type="dxa"/>
            <w:vAlign w:val="center"/>
          </w:tcPr>
          <w:p w:rsidR="00247C34" w:rsidRPr="00074251" w:rsidRDefault="00247C34" w:rsidP="00247C34">
            <w:pPr>
              <w:jc w:val="center"/>
              <w:rPr>
                <w:rStyle w:val="fontstyle01"/>
              </w:rPr>
            </w:pPr>
            <w:r w:rsidRPr="00074251">
              <w:rPr>
                <w:rStyle w:val="fontstyle01"/>
              </w:rPr>
              <w:t>2020-2021</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3627</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22</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3302</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240</w:t>
            </w:r>
          </w:p>
        </w:tc>
      </w:tr>
      <w:tr w:rsidR="00247C34" w:rsidRPr="00247C34" w:rsidTr="00074251">
        <w:trPr>
          <w:trHeight w:val="329"/>
        </w:trPr>
        <w:tc>
          <w:tcPr>
            <w:tcW w:w="2010" w:type="dxa"/>
            <w:vAlign w:val="center"/>
          </w:tcPr>
          <w:p w:rsidR="00247C34" w:rsidRPr="00074251" w:rsidRDefault="00247C34" w:rsidP="00247C34">
            <w:pPr>
              <w:jc w:val="center"/>
              <w:rPr>
                <w:rStyle w:val="fontstyle01"/>
              </w:rPr>
            </w:pPr>
            <w:r w:rsidRPr="00074251">
              <w:rPr>
                <w:rStyle w:val="fontstyle01"/>
              </w:rPr>
              <w:t>2021-2022</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3548</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19</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3263</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208</w:t>
            </w:r>
          </w:p>
        </w:tc>
      </w:tr>
      <w:tr w:rsidR="00247C34" w:rsidRPr="00247C34" w:rsidTr="00074251">
        <w:trPr>
          <w:trHeight w:val="329"/>
        </w:trPr>
        <w:tc>
          <w:tcPr>
            <w:tcW w:w="2010" w:type="dxa"/>
            <w:vAlign w:val="center"/>
          </w:tcPr>
          <w:p w:rsidR="00247C34" w:rsidRPr="00074251" w:rsidRDefault="00247C34" w:rsidP="00247C34">
            <w:pPr>
              <w:jc w:val="center"/>
              <w:rPr>
                <w:rStyle w:val="fontstyle01"/>
              </w:rPr>
            </w:pPr>
            <w:r w:rsidRPr="00074251">
              <w:rPr>
                <w:rStyle w:val="fontstyle01"/>
              </w:rPr>
              <w:t>2022-2023</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3826</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13</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3506</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204</w:t>
            </w:r>
          </w:p>
        </w:tc>
      </w:tr>
      <w:tr w:rsidR="00247C34" w:rsidRPr="007E0D03" w:rsidTr="00074251">
        <w:trPr>
          <w:trHeight w:val="329"/>
        </w:trPr>
        <w:tc>
          <w:tcPr>
            <w:tcW w:w="2010" w:type="dxa"/>
            <w:vAlign w:val="center"/>
          </w:tcPr>
          <w:p w:rsidR="00247C34" w:rsidRPr="00074251" w:rsidRDefault="00247C34" w:rsidP="00247C34">
            <w:pPr>
              <w:jc w:val="center"/>
              <w:rPr>
                <w:rStyle w:val="fontstyle01"/>
              </w:rPr>
            </w:pPr>
            <w:r w:rsidRPr="00074251">
              <w:rPr>
                <w:rStyle w:val="fontstyle01"/>
              </w:rPr>
              <w:t>2023-2024</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4095</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24</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3648</w:t>
            </w:r>
          </w:p>
        </w:tc>
        <w:tc>
          <w:tcPr>
            <w:tcW w:w="2010" w:type="dxa"/>
            <w:vAlign w:val="center"/>
          </w:tcPr>
          <w:p w:rsidR="00247C34" w:rsidRPr="00074251" w:rsidRDefault="00247C34" w:rsidP="00247C34">
            <w:pPr>
              <w:pStyle w:val="af7"/>
              <w:spacing w:before="0" w:beforeAutospacing="0" w:after="0" w:afterAutospacing="0" w:line="256" w:lineRule="auto"/>
              <w:jc w:val="center"/>
              <w:rPr>
                <w:rStyle w:val="fontstyle01"/>
                <w:rFonts w:eastAsiaTheme="minorHAnsi" w:cstheme="minorBidi"/>
              </w:rPr>
            </w:pPr>
            <w:r w:rsidRPr="00074251">
              <w:rPr>
                <w:rStyle w:val="fontstyle01"/>
                <w:rFonts w:eastAsiaTheme="minorHAnsi" w:cstheme="minorBidi"/>
              </w:rPr>
              <w:t>267</w:t>
            </w:r>
          </w:p>
        </w:tc>
      </w:tr>
    </w:tbl>
    <w:p w:rsidR="00247C34" w:rsidRPr="007E0D03" w:rsidRDefault="00247C34" w:rsidP="00247C34">
      <w:pPr>
        <w:ind w:firstLine="708"/>
        <w:jc w:val="center"/>
        <w:rPr>
          <w:bCs/>
          <w:i/>
          <w:iCs/>
          <w:highlight w:val="green"/>
          <w:u w:val="single"/>
        </w:rPr>
      </w:pPr>
    </w:p>
    <w:p w:rsidR="00247C34" w:rsidRPr="00074251" w:rsidRDefault="00247C34" w:rsidP="00247C34">
      <w:pPr>
        <w:ind w:firstLine="851"/>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Школы, в которых все допущенные до ГИА выпускники прошли ГИА и получили аттестат об основном общем образовании в основной период (без пересдачи) №№ 21,33,67. После проведения резервных дней основного периода к таким учреждениям присоединились №№: 30,32,36.</w:t>
      </w:r>
    </w:p>
    <w:p w:rsidR="00247C34" w:rsidRPr="00074251" w:rsidRDefault="00247C34" w:rsidP="00247C34">
      <w:pPr>
        <w:ind w:firstLine="851"/>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Таким образом, в 87,8 % школах города выпускники справились с экзаменами в летний период (в 2023 году – 87,8 %, 2022 году – 89,</w:t>
      </w:r>
      <w:r w:rsidR="00074251" w:rsidRPr="00074251">
        <w:rPr>
          <w:rFonts w:ascii="Times New Roman" w:hAnsi="Times New Roman" w:cs="Times New Roman"/>
          <w:sz w:val="28"/>
          <w:szCs w:val="28"/>
          <w:lang w:bidi="ar-SA"/>
        </w:rPr>
        <w:t>8 %)</w:t>
      </w:r>
    </w:p>
    <w:p w:rsidR="00247C34" w:rsidRDefault="00074251" w:rsidP="00247C34">
      <w:pPr>
        <w:ind w:firstLine="851"/>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 93</w:t>
      </w:r>
      <w:r w:rsidR="00247C34" w:rsidRPr="00074251">
        <w:rPr>
          <w:rFonts w:ascii="Times New Roman" w:hAnsi="Times New Roman" w:cs="Times New Roman"/>
          <w:sz w:val="28"/>
          <w:szCs w:val="28"/>
          <w:lang w:bidi="ar-SA"/>
        </w:rPr>
        <w:t>,9 % школ выпускниками получены аттестаты с отличием. Лидеры по количеству аттестатов с отличием №№ 8 (23), 44 (17), 30 (14), 1,3,6,14,21,28 (по 10).</w:t>
      </w:r>
    </w:p>
    <w:p w:rsidR="00247C34" w:rsidRPr="00757E1C" w:rsidRDefault="00247C34" w:rsidP="00247C34">
      <w:pPr>
        <w:pStyle w:val="210"/>
        <w:shd w:val="clear" w:color="auto" w:fill="auto"/>
        <w:spacing w:before="0" w:line="276" w:lineRule="auto"/>
        <w:ind w:right="-1" w:firstLine="0"/>
      </w:pPr>
    </w:p>
    <w:p w:rsidR="00247C34" w:rsidRPr="00074251" w:rsidRDefault="00247C34" w:rsidP="00074251">
      <w:pPr>
        <w:jc w:val="center"/>
        <w:rPr>
          <w:rFonts w:ascii="Times New Roman" w:hAnsi="Times New Roman" w:cs="Times New Roman"/>
          <w:b/>
          <w:sz w:val="28"/>
          <w:szCs w:val="28"/>
          <w:lang w:bidi="ar-SA"/>
        </w:rPr>
      </w:pPr>
      <w:r w:rsidRPr="00074251">
        <w:rPr>
          <w:rFonts w:ascii="Times New Roman" w:hAnsi="Times New Roman" w:cs="Times New Roman"/>
          <w:b/>
          <w:sz w:val="28"/>
          <w:szCs w:val="28"/>
          <w:lang w:bidi="ar-SA"/>
        </w:rPr>
        <w:t>Реализация мер поддержки школ, показывающих низкие образовательные результаты (ШНОР)</w:t>
      </w:r>
    </w:p>
    <w:p w:rsidR="00247C34" w:rsidRPr="00074251" w:rsidRDefault="00247C34" w:rsidP="00247C34">
      <w:pPr>
        <w:ind w:firstLine="709"/>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Одной из важнейших задач образования в муниципалитете является обеспечение равного доступа к качественному образованию всех детей, независимо от социального, экономического и культурного уровня их семей, достижение положительных изменений в развитии каждого обучающегося: его учебных достижений (знаний, умений, навыков), воспитанности (основ мировоззрения, поведения, общения, социальных навыков, устойчивых качеств личности, основ самовоспитания), психических функций (интеллекта, эмоциональности, воли), творческих способностей, здоровья.</w:t>
      </w:r>
    </w:p>
    <w:p w:rsidR="00247C34" w:rsidRPr="00074251" w:rsidRDefault="00247C34" w:rsidP="00247C34">
      <w:pPr>
        <w:ind w:firstLine="709"/>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Одним из путей решения данной задачи является организация работы с ШНОР.</w:t>
      </w:r>
      <w:r w:rsidR="002C3AAD">
        <w:rPr>
          <w:rFonts w:ascii="Times New Roman" w:hAnsi="Times New Roman" w:cs="Times New Roman"/>
          <w:sz w:val="28"/>
          <w:szCs w:val="28"/>
          <w:lang w:bidi="ar-SA"/>
        </w:rPr>
        <w:t xml:space="preserve"> </w:t>
      </w:r>
      <w:r w:rsidRPr="00074251">
        <w:rPr>
          <w:rFonts w:ascii="Times New Roman" w:hAnsi="Times New Roman" w:cs="Times New Roman"/>
          <w:sz w:val="28"/>
          <w:szCs w:val="28"/>
          <w:lang w:bidi="ar-SA"/>
        </w:rPr>
        <w:t xml:space="preserve">Муниципальная система работы с ШНОР представляет собой комплекс мер, направленных на повышение качества управленческой и педагогической деятельности за счет ее целенаправленности и адресности, определение факторов </w:t>
      </w:r>
      <w:r w:rsidRPr="00074251">
        <w:rPr>
          <w:rFonts w:ascii="Times New Roman" w:hAnsi="Times New Roman" w:cs="Times New Roman"/>
          <w:sz w:val="28"/>
          <w:szCs w:val="28"/>
          <w:lang w:bidi="ar-SA"/>
        </w:rPr>
        <w:lastRenderedPageBreak/>
        <w:t>риска снижения образовательных результатов, устранение выявленных дефицитов и предотвращение их возникновения, выявление лучших практик, их трансляция и тиражирование и направлена на достижение общей цели по повышению качества общего образования в городе Иваново. Куратором данного проекта был определен МБУ МЦ г. Иваново.</w:t>
      </w:r>
    </w:p>
    <w:p w:rsidR="00247C34" w:rsidRPr="00074251" w:rsidRDefault="00247C34" w:rsidP="00247C34">
      <w:pPr>
        <w:ind w:firstLine="709"/>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План работы ШНОР утвержден приказом управления образования Администрации города Иванова от 07.10.2022 № 600 «Об утверждении Муниципального проекта сопровождения и поддержки школ с низкими образовательными результатами, работающими в сложных социально-экономических условиях». В проект включены 6 школ, однако проводимые мероприятия рекомендованы также для школ группы риска. </w:t>
      </w:r>
    </w:p>
    <w:p w:rsidR="00247C34" w:rsidRPr="00074251" w:rsidRDefault="00247C34" w:rsidP="00247C34">
      <w:pPr>
        <w:tabs>
          <w:tab w:val="left" w:pos="851"/>
        </w:tabs>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ab/>
        <w:t>В 2023-2024 учебном году комплекс мер включал:</w:t>
      </w:r>
    </w:p>
    <w:p w:rsidR="00247C34" w:rsidRPr="00074251" w:rsidRDefault="00247C34" w:rsidP="002C3AAD">
      <w:pPr>
        <w:widowControl/>
        <w:numPr>
          <w:ilvl w:val="0"/>
          <w:numId w:val="35"/>
        </w:numPr>
        <w:shd w:val="clear" w:color="auto" w:fill="FFFFFF"/>
        <w:tabs>
          <w:tab w:val="left" w:pos="142"/>
          <w:tab w:val="left" w:pos="567"/>
          <w:tab w:val="left" w:pos="709"/>
          <w:tab w:val="left" w:pos="993"/>
        </w:tabs>
        <w:suppressAutoHyphens/>
        <w:ind w:left="0" w:firstLine="567"/>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оперативное, своевременное информирование руководителей ОУ о направлениях повышения квалификации. Система непрерывного профессионального образования ивановских педагогов и руководителей образовательных учреждений реализовывалась в рамках курсовой подготовки на базе ИвГУ, Университета непрерывного образования и инноваций; программ и планов методического центра по повышению квалификации педагогов и руководителей в межкурсовой период; рабочих программ муниципальных опорных площадок; проблемно-тематических семинаров и вебинаров, в том числе с ведущими издательствами («Легион», «Русское слово», ГК «Просвещение и т.п.); массовых методических мероприятий МБУ МЦ;</w:t>
      </w:r>
    </w:p>
    <w:p w:rsidR="00247C34" w:rsidRPr="00074251" w:rsidRDefault="00247C34" w:rsidP="002C3AAD">
      <w:pPr>
        <w:widowControl/>
        <w:numPr>
          <w:ilvl w:val="0"/>
          <w:numId w:val="35"/>
        </w:numPr>
        <w:shd w:val="clear" w:color="auto" w:fill="FFFFFF"/>
        <w:tabs>
          <w:tab w:val="left" w:pos="142"/>
          <w:tab w:val="left" w:pos="567"/>
          <w:tab w:val="left" w:pos="709"/>
          <w:tab w:val="left" w:pos="993"/>
        </w:tabs>
        <w:suppressAutoHyphens/>
        <w:ind w:left="0" w:firstLine="567"/>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мероприятия по организационно-методическому сопровождению школ-участниц проекта (особое внимание уделялось работе с управленческими командами); </w:t>
      </w:r>
    </w:p>
    <w:p w:rsidR="00247C34" w:rsidRPr="00074251" w:rsidRDefault="00247C34" w:rsidP="002C3AAD">
      <w:pPr>
        <w:widowControl/>
        <w:numPr>
          <w:ilvl w:val="0"/>
          <w:numId w:val="35"/>
        </w:numPr>
        <w:shd w:val="clear" w:color="auto" w:fill="FFFFFF"/>
        <w:tabs>
          <w:tab w:val="left" w:pos="142"/>
          <w:tab w:val="left" w:pos="567"/>
          <w:tab w:val="left" w:pos="709"/>
          <w:tab w:val="left" w:pos="993"/>
        </w:tabs>
        <w:suppressAutoHyphens/>
        <w:ind w:left="0" w:firstLine="567"/>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меры методической поддержки изучения учебных предметов, направленные на предупреждение неуспешности освоения школьниками основных образовательных программ основного общего и среднего общего образования.</w:t>
      </w:r>
    </w:p>
    <w:p w:rsidR="00247C34" w:rsidRPr="00074251" w:rsidRDefault="00247C34" w:rsidP="00247C34">
      <w:pPr>
        <w:ind w:firstLine="851"/>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Ключевой задачей на муниципальном уровне становится внедрение антикризисной модели управления в ШНОР на основе осуществления полного управленческого цикла с учетом кластера, к которому отнесена каждая школа. В связи с этим на муниципальном уровне было осуществлено годовое адресное сопровождение управленческих команд и педагогических работников.</w:t>
      </w:r>
      <w:r w:rsidR="002C3AAD">
        <w:rPr>
          <w:rFonts w:ascii="Times New Roman" w:hAnsi="Times New Roman" w:cs="Times New Roman"/>
          <w:sz w:val="28"/>
          <w:szCs w:val="28"/>
          <w:lang w:bidi="ar-SA"/>
        </w:rPr>
        <w:t xml:space="preserve"> </w:t>
      </w:r>
      <w:r w:rsidRPr="00074251">
        <w:rPr>
          <w:rFonts w:ascii="Times New Roman" w:hAnsi="Times New Roman" w:cs="Times New Roman"/>
          <w:sz w:val="28"/>
          <w:szCs w:val="28"/>
          <w:lang w:bidi="ar-SA"/>
        </w:rPr>
        <w:t xml:space="preserve">379 педагогов из 13 школ повысили свою компетентность по предметной и методической направленности (стали участниками семинаров и вебинаров, проводимых МБУ МЦ); 137 педагогов обобщили и представили свой опыт на муниципальных площадках. </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Отмечена положительная динамика профессиональной компетентности педагогов. Это </w:t>
      </w:r>
      <w:r w:rsidR="002802AD" w:rsidRPr="00074251">
        <w:rPr>
          <w:rFonts w:ascii="Times New Roman" w:hAnsi="Times New Roman" w:cs="Times New Roman"/>
          <w:sz w:val="28"/>
          <w:szCs w:val="28"/>
          <w:lang w:bidi="ar-SA"/>
        </w:rPr>
        <w:t>подтверждено результатами</w:t>
      </w:r>
      <w:r w:rsidRPr="00074251">
        <w:rPr>
          <w:rFonts w:ascii="Times New Roman" w:hAnsi="Times New Roman" w:cs="Times New Roman"/>
          <w:sz w:val="28"/>
          <w:szCs w:val="28"/>
          <w:lang w:bidi="ar-SA"/>
        </w:rPr>
        <w:t xml:space="preserve"> самодиагностики, проводимой в </w:t>
      </w:r>
      <w:r w:rsidR="002802AD" w:rsidRPr="00074251">
        <w:rPr>
          <w:rFonts w:ascii="Times New Roman" w:hAnsi="Times New Roman" w:cs="Times New Roman"/>
          <w:sz w:val="28"/>
          <w:szCs w:val="28"/>
          <w:lang w:bidi="ar-SA"/>
        </w:rPr>
        <w:t>рамках федерального</w:t>
      </w:r>
      <w:r w:rsidRPr="00074251">
        <w:rPr>
          <w:rFonts w:ascii="Times New Roman" w:hAnsi="Times New Roman" w:cs="Times New Roman"/>
          <w:sz w:val="28"/>
          <w:szCs w:val="28"/>
          <w:lang w:bidi="ar-SA"/>
        </w:rPr>
        <w:t xml:space="preserve"> проекта «Школа Минпросвещения России». В 2024-2025 учебном году рекомендовано завершить проект ШНОР. Организация адресной методической помощи школам должна распространяться на все образовательные учреждения в зависимости от потребностей школы, выявленных </w:t>
      </w:r>
      <w:r w:rsidR="002802AD" w:rsidRPr="00074251">
        <w:rPr>
          <w:rFonts w:ascii="Times New Roman" w:hAnsi="Times New Roman" w:cs="Times New Roman"/>
          <w:sz w:val="28"/>
          <w:szCs w:val="28"/>
          <w:lang w:bidi="ar-SA"/>
        </w:rPr>
        <w:t>у педагогов</w:t>
      </w:r>
      <w:r w:rsidRPr="00074251">
        <w:rPr>
          <w:rFonts w:ascii="Times New Roman" w:hAnsi="Times New Roman" w:cs="Times New Roman"/>
          <w:sz w:val="28"/>
          <w:szCs w:val="28"/>
          <w:lang w:bidi="ar-SA"/>
        </w:rPr>
        <w:t xml:space="preserve"> профессиональных дефицитов. </w:t>
      </w:r>
    </w:p>
    <w:p w:rsidR="00247C34" w:rsidRPr="00074251" w:rsidRDefault="00247C34" w:rsidP="00074251">
      <w:pPr>
        <w:ind w:firstLine="709"/>
        <w:jc w:val="center"/>
        <w:rPr>
          <w:rFonts w:ascii="Times New Roman" w:hAnsi="Times New Roman" w:cs="Times New Roman"/>
          <w:b/>
          <w:sz w:val="28"/>
          <w:szCs w:val="28"/>
          <w:lang w:bidi="ar-SA"/>
        </w:rPr>
      </w:pPr>
      <w:r w:rsidRPr="00074251">
        <w:rPr>
          <w:rFonts w:ascii="Times New Roman" w:hAnsi="Times New Roman" w:cs="Times New Roman"/>
          <w:b/>
          <w:sz w:val="28"/>
          <w:szCs w:val="28"/>
          <w:lang w:bidi="ar-SA"/>
        </w:rPr>
        <w:t>Сохранение и укрепление здоровья школьников</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Одним из приоритетных направлений сохранения и укрепления здоровья школьников является предоставление горячего питания в школах.</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lastRenderedPageBreak/>
        <w:t xml:space="preserve">Горячее питание обеспечено в 100 % образовательных учреждений: созданы условия для организации горячего питания обучающихся в соответствии с санитарно-гигиеническими требованиями к организации питания детей, сформирована необходимая инфраструктура для организации горячего питания, оборудованы столовые и буфеты. </w:t>
      </w:r>
    </w:p>
    <w:p w:rsidR="00247C34" w:rsidRPr="00074251" w:rsidRDefault="00247C34" w:rsidP="00247C34">
      <w:pPr>
        <w:ind w:firstLine="720"/>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 2023-2024 году предоставлялось бесплатное горячее питание:</w:t>
      </w:r>
    </w:p>
    <w:p w:rsidR="00247C34" w:rsidRPr="00074251" w:rsidRDefault="00247C34" w:rsidP="00247C34">
      <w:pPr>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всем учащимся 1-4 классов (19 157 чел.) - завтрак для 1-й смены, обед для 2-й смены на сумму 74,17 руб. (в 2023 году из федерального бюджета выделено 207 359,9 тыс. руб.);</w:t>
      </w:r>
    </w:p>
    <w:p w:rsidR="00247C34" w:rsidRPr="00074251" w:rsidRDefault="00247C34" w:rsidP="00247C34">
      <w:pPr>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детям (падчерицам и пасынкам участников СВО) учащимся 1-4 классов, посещающим группу продленного дня (56 чел.), учащимся 5-11 классов (733 чел.), - горячее питание на максимальную стоимость питания, утвержденную в муниципальном образовательном учреждении (в 2023 году из областного бюджета выделено 20 851,96 тыс. руб.);</w:t>
      </w:r>
    </w:p>
    <w:p w:rsidR="00247C34" w:rsidRPr="00074251" w:rsidRDefault="00247C34" w:rsidP="00247C34">
      <w:pPr>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отдельным категориям учащихся 5-11 класс (1980 чел.): детям-сиротам, детям, оставшимся без попечения родителей, находящимся под опекой (попечительством) (181 чел.), детям из малообеспеченных семей (680 чел.), детям, находящимся в трудной жизненной ситуации (21 чел.) - завтрак на сумму 73,00 руб. (в 2023 году из городского бюджета было выделено 8 711,10 тыс. руб.);</w:t>
      </w:r>
    </w:p>
    <w:p w:rsidR="00247C34" w:rsidRPr="00074251" w:rsidRDefault="00247C34" w:rsidP="00247C34">
      <w:pPr>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детям с ограниченными возможностями здоровья (259 чел.), обучающимся в школе по очной форме обучения - завтрак и обед на сумму 146,00 руб. Детям с ограниченными возможностями здоровья (26 чел.), обучающимся по медицинским показателям на дому предоставлялся продуктовый набор на сумму 146,00 руб. в день (в 2023 году из городского бюджета было выделено 3 988,9 тыс. руб.).</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Внимание уделяется не только охвату учащихся горячим питанием, но и качеству предоставляемых услуг по организации питания в образовательных организациях. Благодаря систематической работе администраций и педагогов школ по пропаганде здорового образа жизни, в том числе здорового питания, качественным проведением контрольных мероприятий, привлечению родителей к контролю за организацией питания, охват горячим питанием в школах города в 2023-2024 учебном году составил 83 % (в 2022-2023 учебном году - 82%).</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Контроль за организацией и качеством питания проводился не только со стороны администрации школы, но и со стороны родителей. Решение вопросов качественного и здорового питания обучающихся, пропаганда основ здорового питания общеобразовательными организациями осуществляется при взаимодействии с родительской общественностью. Сотрудничество с управляющими советами школ по осуществлению родительского контроля за организацией питания, за качеством готовых блюд, осуществлялось в течение всего учебного года. С целью контроля учредителем проводятся плановые и внеплановые проверки организации питания с участием представителей организатора питания.</w:t>
      </w:r>
    </w:p>
    <w:p w:rsidR="00247C34" w:rsidRPr="00074251" w:rsidRDefault="00247C34" w:rsidP="00247C34">
      <w:pPr>
        <w:autoSpaceDE w:val="0"/>
        <w:autoSpaceDN w:val="0"/>
        <w:adjustRightInd w:val="0"/>
        <w:ind w:firstLine="567"/>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В 2023 году продолжалась модернизация оборудования школьных столовых. В рамках мероприятия «Приобретение оборудования для муниципальных общеобразовательных учреждений» специальной подпрограммы «Создание современных условий обучения в муниципальных образовательных организациях» муниципальной программы «Развитие образования города Иванова» было приобретено новое оборудование в 24 муниципальных общеобразовательных учреждений. На эти цели в 2023 году направлены средства в размере 5 000,00 тыс. </w:t>
      </w:r>
      <w:r w:rsidRPr="00074251">
        <w:rPr>
          <w:rFonts w:ascii="Times New Roman" w:hAnsi="Times New Roman" w:cs="Times New Roman"/>
          <w:sz w:val="28"/>
          <w:szCs w:val="28"/>
          <w:lang w:bidi="ar-SA"/>
        </w:rPr>
        <w:lastRenderedPageBreak/>
        <w:t>руб.</w:t>
      </w:r>
    </w:p>
    <w:p w:rsidR="00247C34" w:rsidRPr="00074251" w:rsidRDefault="00247C34" w:rsidP="00247C34">
      <w:pPr>
        <w:autoSpaceDE w:val="0"/>
        <w:autoSpaceDN w:val="0"/>
        <w:adjustRightInd w:val="0"/>
        <w:ind w:firstLine="567"/>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Немаловажную роль в сохранении и укреплении здоровья детей играет организация работы лагерей дневного пребывания и лагерей труда и отдыха на базе муниципальных общеобразовательных учреждений. </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В летний период 2024 года отдыхом в лагерях с дневным пребыванием и лагерях труда и отдыха было охвачено 6274 чел., в том числе 310 детей-сирот и детей, находящихся в трудной жизненной ситуации (на уровне 2023 года). </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Лагеря организованы на базе муниципальных образовательных учреждений в июне и августе. В июне лагеря с дневным пребыванием на базе всех 49 школ и 6 учреждений дополнительного образования. В августе - на базе 2 школ и 1 учреждения дополнительного образования. </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В 30 школах в июне, 2 школах в августе организована работа лагерей труда и отдыха для детей в возрасте 14 лет и старше. </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 числе лагерей дневного пребывания организована работа 7 профильных лагерей.</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 xml:space="preserve">Для финансирования организации работы школьных лагерей использованы средства городского бюджета – 7 194,35 тыс. руб., субсидии из областного бюджета – 9 751,14 тыс. руб., субвенции из областного бюджета – 924,42 тыс. руб. Общий объем финансирования составляет 17 869,91 тыс. руб.  (2023 год – 17 001,54 тыс. руб.).  </w:t>
      </w:r>
    </w:p>
    <w:p w:rsidR="00247C34" w:rsidRPr="00074251" w:rsidRDefault="00247C34" w:rsidP="00247C34">
      <w:pPr>
        <w:ind w:firstLine="708"/>
        <w:jc w:val="both"/>
        <w:rPr>
          <w:rFonts w:ascii="Times New Roman" w:hAnsi="Times New Roman" w:cs="Times New Roman"/>
          <w:sz w:val="28"/>
          <w:szCs w:val="28"/>
          <w:lang w:bidi="ar-SA"/>
        </w:rPr>
      </w:pPr>
      <w:r w:rsidRPr="00074251">
        <w:rPr>
          <w:rFonts w:ascii="Times New Roman" w:hAnsi="Times New Roman" w:cs="Times New Roman"/>
          <w:sz w:val="28"/>
          <w:szCs w:val="28"/>
          <w:lang w:bidi="ar-SA"/>
        </w:rPr>
        <w:t>В лагерях с дневным пребыванием предоставлено детям двухразовое питание из расчета 167 руб. на человека в день (142 руб. – средства бюджета, 25 руб. – средства родителей; для детей-сирот и детей, находящихся в трудной жизненной ситуации полностью за счет средств бюджета), продолжительность смены 21 рабочий день; в лагерях труда и отдыха - питание на сумму 142 руб. на человека в день (за счет средств бюджета), продолжительность смены 10 рабочих дней.</w:t>
      </w:r>
    </w:p>
    <w:p w:rsidR="00247C34" w:rsidRPr="00074251" w:rsidRDefault="00247C34" w:rsidP="00247C34">
      <w:pPr>
        <w:jc w:val="both"/>
        <w:rPr>
          <w:rFonts w:ascii="Times New Roman" w:hAnsi="Times New Roman" w:cs="Times New Roman"/>
          <w:sz w:val="28"/>
          <w:szCs w:val="28"/>
          <w:lang w:bidi="ar-SA"/>
        </w:rPr>
      </w:pPr>
    </w:p>
    <w:p w:rsidR="00D00A50" w:rsidRPr="0029754C" w:rsidRDefault="00D00A50" w:rsidP="00D00A50">
      <w:pPr>
        <w:pStyle w:val="af7"/>
        <w:spacing w:before="0" w:beforeAutospacing="0" w:after="0" w:afterAutospacing="0"/>
        <w:jc w:val="center"/>
        <w:rPr>
          <w:b/>
          <w:bCs/>
          <w:iCs/>
          <w:color w:val="000000"/>
          <w:sz w:val="28"/>
          <w:szCs w:val="28"/>
          <w:lang w:bidi="ru-RU"/>
        </w:rPr>
      </w:pPr>
      <w:r w:rsidRPr="0029754C">
        <w:rPr>
          <w:b/>
          <w:bCs/>
          <w:iCs/>
          <w:color w:val="000000"/>
          <w:sz w:val="28"/>
          <w:szCs w:val="28"/>
          <w:lang w:bidi="ru-RU"/>
        </w:rPr>
        <w:t>Олимпиадное движение школьников</w:t>
      </w:r>
    </w:p>
    <w:p w:rsidR="00ED5EF8" w:rsidRPr="00ED5EF8" w:rsidRDefault="00ED5EF8" w:rsidP="00ED5EF8">
      <w:pPr>
        <w:pStyle w:val="af7"/>
        <w:spacing w:before="0" w:beforeAutospacing="0" w:after="0" w:afterAutospacing="0"/>
        <w:ind w:firstLine="708"/>
        <w:jc w:val="both"/>
        <w:rPr>
          <w:rFonts w:eastAsia="Courier New"/>
          <w:color w:val="000000"/>
          <w:sz w:val="28"/>
          <w:szCs w:val="28"/>
        </w:rPr>
      </w:pPr>
      <w:r w:rsidRPr="00ED5EF8">
        <w:rPr>
          <w:rFonts w:eastAsia="Courier New"/>
          <w:color w:val="000000"/>
          <w:sz w:val="28"/>
          <w:szCs w:val="28"/>
        </w:rPr>
        <w:t>Наиболее эффективным и показательным мероприятием в рамках работы с интеллектуально одаренными обучающимися является всероссийская олимпиада школьников, которая проводится 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w:t>
      </w:r>
      <w:r w:rsidR="004D6008">
        <w:rPr>
          <w:rFonts w:eastAsia="Courier New"/>
          <w:color w:val="000000"/>
          <w:sz w:val="28"/>
          <w:szCs w:val="28"/>
        </w:rPr>
        <w:t>, олимпиада</w:t>
      </w:r>
      <w:r w:rsidRPr="00ED5EF8">
        <w:rPr>
          <w:rFonts w:eastAsia="Courier New"/>
          <w:color w:val="000000"/>
          <w:sz w:val="28"/>
          <w:szCs w:val="28"/>
        </w:rPr>
        <w:t>), приказами (распоряжениями) Департамента образования и науки Ивановской области, органов публичной власти федеральной территории «Сириус», осуществляющих полномочия, предусмотренные пунктом 5 части 1 статьи 8 Федерального закона «О федеральной территории «Сириус» (далее – ОПВ «Сириус»), локальными нормативными актами управления образования Администрации города Иванова,  и образовательных организаций.</w:t>
      </w:r>
    </w:p>
    <w:p w:rsidR="004D6008" w:rsidRDefault="00ED5EF8" w:rsidP="00ED5EF8">
      <w:pPr>
        <w:pStyle w:val="af7"/>
        <w:spacing w:before="0" w:beforeAutospacing="0" w:after="0" w:afterAutospacing="0"/>
        <w:ind w:firstLine="708"/>
        <w:jc w:val="both"/>
        <w:rPr>
          <w:rFonts w:eastAsia="Courier New"/>
          <w:color w:val="000000"/>
          <w:sz w:val="28"/>
          <w:szCs w:val="28"/>
        </w:rPr>
      </w:pPr>
      <w:r w:rsidRPr="00ED5EF8">
        <w:rPr>
          <w:rFonts w:eastAsia="Courier New"/>
          <w:color w:val="000000"/>
          <w:sz w:val="28"/>
          <w:szCs w:val="28"/>
        </w:rPr>
        <w:t>Основными целями олимпиады являются выявление и развитие у обучающихся творческих способностей и интереса к научной (научно-исследовательской) деятельности, пропаганда научных знаний, отбор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004D6008">
        <w:rPr>
          <w:rFonts w:eastAsia="Courier New"/>
          <w:color w:val="000000"/>
          <w:sz w:val="28"/>
          <w:szCs w:val="28"/>
        </w:rPr>
        <w:t xml:space="preserve"> </w:t>
      </w:r>
      <w:r w:rsidRPr="00ED5EF8">
        <w:rPr>
          <w:rFonts w:eastAsia="Courier New"/>
          <w:color w:val="000000"/>
          <w:sz w:val="28"/>
          <w:szCs w:val="28"/>
        </w:rPr>
        <w:t xml:space="preserve">Среди многочисленных приемов работы, ориентированных на интеллектуальное развитие школьников, особое место занимают предметные олимпиады. </w:t>
      </w:r>
    </w:p>
    <w:p w:rsidR="00AB59FF" w:rsidRDefault="00ED5EF8" w:rsidP="004D6008">
      <w:pPr>
        <w:pStyle w:val="af7"/>
        <w:spacing w:before="0" w:beforeAutospacing="0" w:after="0" w:afterAutospacing="0"/>
        <w:ind w:firstLine="708"/>
        <w:jc w:val="both"/>
        <w:rPr>
          <w:rFonts w:eastAsia="Courier New"/>
          <w:color w:val="000000"/>
          <w:sz w:val="28"/>
          <w:szCs w:val="28"/>
        </w:rPr>
      </w:pPr>
      <w:r>
        <w:rPr>
          <w:rFonts w:eastAsia="Courier New"/>
          <w:color w:val="000000"/>
          <w:sz w:val="28"/>
          <w:szCs w:val="28"/>
        </w:rPr>
        <w:lastRenderedPageBreak/>
        <w:t xml:space="preserve">Муниципальным оператором </w:t>
      </w:r>
      <w:r w:rsidRPr="00ED5EF8">
        <w:rPr>
          <w:rFonts w:eastAsia="Courier New"/>
          <w:color w:val="000000"/>
          <w:sz w:val="28"/>
          <w:szCs w:val="28"/>
        </w:rPr>
        <w:t xml:space="preserve">олимпиадного движения в городе является Центр развития детской одаренности. </w:t>
      </w:r>
      <w:r w:rsidR="004D6008">
        <w:rPr>
          <w:rFonts w:eastAsia="Courier New"/>
          <w:color w:val="000000"/>
          <w:sz w:val="28"/>
          <w:szCs w:val="28"/>
        </w:rPr>
        <w:t>В 2023-2024 учебном году о</w:t>
      </w:r>
      <w:r w:rsidRPr="00ED5EF8">
        <w:rPr>
          <w:rFonts w:eastAsia="Courier New"/>
          <w:color w:val="000000"/>
          <w:sz w:val="28"/>
          <w:szCs w:val="28"/>
        </w:rPr>
        <w:t xml:space="preserve">лимпиада проводилась по 24 общеобразовательным предметам. Традиционно участниками являлись обучающиеся 4 - 11 классов, которых в городе 29 882 чел. </w:t>
      </w:r>
      <w:r w:rsidRPr="004D6008">
        <w:rPr>
          <w:rFonts w:eastAsia="Courier New"/>
          <w:color w:val="000000"/>
          <w:sz w:val="28"/>
          <w:szCs w:val="28"/>
        </w:rPr>
        <w:t xml:space="preserve">С целью увеличения количества участников школьного этапа ежегодно на основании соглашения Департамента с Образовательным Фондом «Талант и успех» школьный этап Олимпиады по астрономии, биологии, информатике, математике, физике и химии проводится с использованием информационно-коммуникационных технологий на платформе «Сириус.Курсы». </w:t>
      </w:r>
    </w:p>
    <w:p w:rsidR="00ED5EF8" w:rsidRPr="00DE421E" w:rsidRDefault="00ED5EF8" w:rsidP="004D6008">
      <w:pPr>
        <w:pStyle w:val="af7"/>
        <w:spacing w:before="0" w:beforeAutospacing="0" w:after="0" w:afterAutospacing="0"/>
        <w:ind w:firstLine="708"/>
        <w:jc w:val="both"/>
        <w:rPr>
          <w:rFonts w:eastAsia="Arial Unicode MS"/>
        </w:rPr>
      </w:pPr>
      <w:r w:rsidRPr="004D6008">
        <w:rPr>
          <w:rFonts w:eastAsia="Courier New"/>
          <w:color w:val="000000"/>
          <w:sz w:val="28"/>
          <w:szCs w:val="28"/>
        </w:rPr>
        <w:t>Всего в школьном этапе олимпиады участвовало 12183 человек, что составляет 41% от числа обучающихся 4-11 классов и по данному показателю (индекс вовлеченности) г.о. Иваново находится на 13 позиции в регионе.</w:t>
      </w:r>
      <w:r w:rsidRPr="00DE421E">
        <w:t xml:space="preserve"> </w:t>
      </w:r>
    </w:p>
    <w:p w:rsidR="00ED5EF8" w:rsidRPr="00DE421E" w:rsidRDefault="004D6008" w:rsidP="00ED5EF8">
      <w:pPr>
        <w:pStyle w:val="af7"/>
        <w:spacing w:before="0" w:beforeAutospacing="0" w:after="0" w:afterAutospacing="0"/>
        <w:ind w:firstLine="709"/>
        <w:jc w:val="both"/>
      </w:pPr>
      <w:r w:rsidRPr="004D6008">
        <w:rPr>
          <w:rFonts w:eastAsia="Courier New"/>
          <w:color w:val="000000"/>
          <w:sz w:val="28"/>
          <w:szCs w:val="28"/>
        </w:rPr>
        <w:t xml:space="preserve">В </w:t>
      </w:r>
      <w:r w:rsidR="00ED5EF8" w:rsidRPr="004D6008">
        <w:rPr>
          <w:rFonts w:eastAsia="Courier New"/>
          <w:color w:val="000000"/>
          <w:sz w:val="28"/>
          <w:szCs w:val="28"/>
        </w:rPr>
        <w:t xml:space="preserve">муниципальном этапе </w:t>
      </w:r>
      <w:r w:rsidRPr="004D6008">
        <w:rPr>
          <w:rFonts w:eastAsia="Courier New"/>
          <w:color w:val="000000"/>
          <w:sz w:val="28"/>
          <w:szCs w:val="28"/>
        </w:rPr>
        <w:t xml:space="preserve">олимпиады </w:t>
      </w:r>
      <w:r w:rsidR="00ED5EF8" w:rsidRPr="004D6008">
        <w:rPr>
          <w:rFonts w:eastAsia="Courier New"/>
          <w:color w:val="000000"/>
          <w:sz w:val="28"/>
          <w:szCs w:val="28"/>
        </w:rPr>
        <w:t xml:space="preserve">приняло участие 2340 обучающихся </w:t>
      </w:r>
      <w:r w:rsidRPr="004D6008">
        <w:rPr>
          <w:rFonts w:eastAsia="Courier New"/>
          <w:color w:val="000000"/>
          <w:sz w:val="28"/>
          <w:szCs w:val="28"/>
        </w:rPr>
        <w:t xml:space="preserve">7-11 классов </w:t>
      </w:r>
      <w:r w:rsidR="00ED5EF8" w:rsidRPr="004D6008">
        <w:rPr>
          <w:rFonts w:eastAsia="Courier New"/>
          <w:color w:val="000000"/>
          <w:sz w:val="28"/>
          <w:szCs w:val="28"/>
        </w:rPr>
        <w:t xml:space="preserve">(физических лиц 1713 человек, что составляет чуть выше 14 % от числа обучающихся муниципалитета 7-11 классов), 530 прошли в следующий этап. </w:t>
      </w:r>
      <w:r>
        <w:rPr>
          <w:rFonts w:eastAsia="Courier New"/>
          <w:color w:val="000000"/>
          <w:sz w:val="28"/>
          <w:szCs w:val="28"/>
        </w:rPr>
        <w:t xml:space="preserve">Девять </w:t>
      </w:r>
      <w:r w:rsidR="00ED5EF8" w:rsidRPr="004D6008">
        <w:rPr>
          <w:rFonts w:eastAsia="Courier New"/>
          <w:color w:val="000000"/>
          <w:sz w:val="28"/>
          <w:szCs w:val="28"/>
        </w:rPr>
        <w:t xml:space="preserve">школ </w:t>
      </w:r>
      <w:r>
        <w:rPr>
          <w:rFonts w:eastAsia="Courier New"/>
          <w:color w:val="000000"/>
          <w:sz w:val="28"/>
          <w:szCs w:val="28"/>
        </w:rPr>
        <w:t>(</w:t>
      </w:r>
      <w:r w:rsidRPr="004D6008">
        <w:rPr>
          <w:rFonts w:eastAsia="Courier New"/>
          <w:color w:val="000000"/>
          <w:sz w:val="28"/>
          <w:szCs w:val="28"/>
        </w:rPr>
        <w:t>№№ 4, 21, 22, 23, 30, 33, 36, 44, 67</w:t>
      </w:r>
      <w:r>
        <w:rPr>
          <w:rFonts w:eastAsia="Courier New"/>
          <w:color w:val="000000"/>
          <w:sz w:val="28"/>
          <w:szCs w:val="28"/>
        </w:rPr>
        <w:t xml:space="preserve">) </w:t>
      </w:r>
      <w:r w:rsidR="00ED5EF8" w:rsidRPr="004D6008">
        <w:rPr>
          <w:rFonts w:eastAsia="Courier New"/>
          <w:color w:val="000000"/>
          <w:sz w:val="28"/>
          <w:szCs w:val="28"/>
        </w:rPr>
        <w:t xml:space="preserve">стали массовыми </w:t>
      </w:r>
      <w:r>
        <w:rPr>
          <w:rFonts w:eastAsia="Courier New"/>
          <w:color w:val="000000"/>
          <w:sz w:val="28"/>
          <w:szCs w:val="28"/>
        </w:rPr>
        <w:t>учреждениями по количеству участников</w:t>
      </w:r>
      <w:r w:rsidR="00ED5EF8" w:rsidRPr="004D6008">
        <w:rPr>
          <w:rFonts w:eastAsia="Courier New"/>
          <w:color w:val="000000"/>
          <w:sz w:val="28"/>
          <w:szCs w:val="28"/>
        </w:rPr>
        <w:t xml:space="preserve"> олимпиадно</w:t>
      </w:r>
      <w:r>
        <w:rPr>
          <w:rFonts w:eastAsia="Courier New"/>
          <w:color w:val="000000"/>
          <w:sz w:val="28"/>
          <w:szCs w:val="28"/>
        </w:rPr>
        <w:t>го</w:t>
      </w:r>
      <w:r w:rsidR="00ED5EF8" w:rsidRPr="004D6008">
        <w:rPr>
          <w:rFonts w:eastAsia="Courier New"/>
          <w:color w:val="000000"/>
          <w:sz w:val="28"/>
          <w:szCs w:val="28"/>
        </w:rPr>
        <w:t xml:space="preserve"> движени</w:t>
      </w:r>
      <w:r>
        <w:rPr>
          <w:rFonts w:eastAsia="Courier New"/>
          <w:color w:val="000000"/>
          <w:sz w:val="28"/>
          <w:szCs w:val="28"/>
        </w:rPr>
        <w:t>я</w:t>
      </w:r>
      <w:r w:rsidR="00ED5EF8" w:rsidRPr="004D6008">
        <w:rPr>
          <w:rFonts w:eastAsia="Courier New"/>
          <w:color w:val="000000"/>
          <w:sz w:val="28"/>
          <w:szCs w:val="28"/>
        </w:rPr>
        <w:t>.</w:t>
      </w:r>
      <w:r w:rsidR="00ED5EF8" w:rsidRPr="00DE421E">
        <w:t xml:space="preserve"> </w:t>
      </w:r>
    </w:p>
    <w:p w:rsidR="00ED5EF8" w:rsidRPr="0031516E" w:rsidRDefault="00ED5EF8" w:rsidP="00ED5EF8">
      <w:pPr>
        <w:pStyle w:val="af7"/>
        <w:spacing w:before="0" w:beforeAutospacing="0" w:after="0" w:afterAutospacing="0"/>
        <w:ind w:firstLine="709"/>
        <w:jc w:val="both"/>
        <w:rPr>
          <w:rFonts w:eastAsia="Courier New"/>
          <w:color w:val="000000"/>
          <w:sz w:val="28"/>
          <w:szCs w:val="28"/>
        </w:rPr>
      </w:pPr>
      <w:r w:rsidRPr="0031516E">
        <w:rPr>
          <w:rFonts w:eastAsia="Courier New"/>
          <w:color w:val="000000"/>
          <w:sz w:val="28"/>
          <w:szCs w:val="28"/>
        </w:rPr>
        <w:t xml:space="preserve">В целях обеспечения достоверности и объективности результатов муниципального этапа Олимпиады, в соответствии с требованиями Порядка Департаментом </w:t>
      </w:r>
      <w:r w:rsidR="0031516E" w:rsidRPr="0031516E">
        <w:rPr>
          <w:rFonts w:eastAsia="Courier New"/>
          <w:color w:val="000000"/>
          <w:sz w:val="28"/>
          <w:szCs w:val="28"/>
        </w:rPr>
        <w:t xml:space="preserve">образования и науки Ивановской области </w:t>
      </w:r>
      <w:r w:rsidRPr="0031516E">
        <w:rPr>
          <w:rFonts w:eastAsia="Courier New"/>
          <w:color w:val="000000"/>
          <w:sz w:val="28"/>
          <w:szCs w:val="28"/>
        </w:rPr>
        <w:t>обеспечена перепроверка работ участников членами региональных предметно-методических комиссий. Перепроверке подлежали работы по следующим предметам: английскому языку, астрономии, географии, истории, литературе, математике, обществознанию, праву, русскому языку, химии, экологии, экономике. В ходе перепроверки РПМК выносили решение о соответствии результатов проверки муниципальным жюри установленным критериям и методике, о завышении или занижении выставленных баллов. По данному показателю Иваново занимает одну из лидирующих позиций в регионе, что свидетельствует о высоком уровне подготовки участников (перепроверке подвержены работы победителей олимпиады) и качественной проверке работ муниципальным жюри. По результатам участия в муниципальном этапе ВсОШ 5 учащихся поощрены муниципальной премией для одаренных детей в номинации «За неоднократные победы в олимпиадах» (ОУ№№ 30,33,36)</w:t>
      </w:r>
    </w:p>
    <w:p w:rsidR="00ED5EF8" w:rsidRDefault="00ED5EF8" w:rsidP="0031516E">
      <w:pPr>
        <w:pStyle w:val="af7"/>
        <w:spacing w:before="0" w:beforeAutospacing="0" w:after="0" w:afterAutospacing="0"/>
        <w:ind w:firstLine="709"/>
        <w:jc w:val="both"/>
        <w:rPr>
          <w:rFonts w:eastAsia="Courier New"/>
          <w:color w:val="000000"/>
          <w:sz w:val="28"/>
          <w:szCs w:val="28"/>
        </w:rPr>
      </w:pPr>
      <w:r w:rsidRPr="0031516E">
        <w:rPr>
          <w:rFonts w:eastAsia="Courier New"/>
          <w:color w:val="000000"/>
          <w:sz w:val="28"/>
          <w:szCs w:val="28"/>
        </w:rPr>
        <w:t xml:space="preserve">Участниками </w:t>
      </w:r>
      <w:r w:rsidR="0031516E" w:rsidRPr="0031516E">
        <w:rPr>
          <w:rFonts w:eastAsia="Courier New"/>
          <w:color w:val="000000"/>
          <w:sz w:val="28"/>
          <w:szCs w:val="28"/>
        </w:rPr>
        <w:t>регионального этапа олимпиады в 2023-2024 учебном году являлись</w:t>
      </w:r>
      <w:r w:rsidRPr="0031516E">
        <w:rPr>
          <w:rFonts w:eastAsia="Courier New"/>
          <w:color w:val="000000"/>
          <w:sz w:val="28"/>
          <w:szCs w:val="28"/>
        </w:rPr>
        <w:t xml:space="preserve"> 474 обучающихся 9-11 классов, 126 стали победителями и призерами. </w:t>
      </w:r>
    </w:p>
    <w:p w:rsidR="006A19AB" w:rsidRPr="0031516E" w:rsidRDefault="006A19AB" w:rsidP="0031516E">
      <w:pPr>
        <w:pStyle w:val="af7"/>
        <w:spacing w:before="0" w:beforeAutospacing="0" w:after="0" w:afterAutospacing="0"/>
        <w:ind w:firstLine="709"/>
        <w:jc w:val="both"/>
        <w:rPr>
          <w:rFonts w:eastAsia="Courier New"/>
          <w:color w:val="000000"/>
          <w:sz w:val="28"/>
          <w:szCs w:val="28"/>
        </w:rPr>
      </w:pPr>
    </w:p>
    <w:p w:rsidR="00ED5EF8" w:rsidRDefault="00ED5EF8" w:rsidP="00ED5EF8">
      <w:pPr>
        <w:pStyle w:val="af7"/>
        <w:spacing w:before="0" w:beforeAutospacing="0" w:after="0" w:afterAutospacing="0"/>
        <w:jc w:val="center"/>
        <w:rPr>
          <w:rFonts w:ascii="Arial" w:hAnsi="Arial" w:cs="Arial"/>
          <w:color w:val="2D2B2B"/>
        </w:rPr>
      </w:pPr>
      <w:r>
        <w:rPr>
          <w:rFonts w:ascii="Arial" w:hAnsi="Arial" w:cs="Arial"/>
          <w:noProof/>
          <w:color w:val="2D2B2B"/>
        </w:rPr>
        <w:lastRenderedPageBreak/>
        <w:drawing>
          <wp:inline distT="0" distB="0" distL="0" distR="0" wp14:anchorId="25D8BC33" wp14:editId="06B8C7F9">
            <wp:extent cx="6357668" cy="3364302"/>
            <wp:effectExtent l="0" t="0" r="508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D5EF8" w:rsidRDefault="00ED5EF8" w:rsidP="00ED5EF8">
      <w:pPr>
        <w:pStyle w:val="af7"/>
        <w:spacing w:before="0" w:beforeAutospacing="0" w:after="0" w:afterAutospacing="0"/>
        <w:ind w:firstLine="709"/>
        <w:jc w:val="both"/>
        <w:rPr>
          <w:rFonts w:ascii="Arial" w:hAnsi="Arial" w:cs="Arial"/>
          <w:color w:val="2D2B2B"/>
        </w:rPr>
      </w:pPr>
    </w:p>
    <w:p w:rsidR="00ED5EF8" w:rsidRPr="00DE421E" w:rsidRDefault="00ED5EF8" w:rsidP="00ED5EF8">
      <w:pPr>
        <w:ind w:firstLine="708"/>
        <w:contextualSpacing/>
        <w:jc w:val="both"/>
      </w:pPr>
      <w:r w:rsidRPr="00AB59FF">
        <w:rPr>
          <w:rFonts w:ascii="Times New Roman" w:hAnsi="Times New Roman" w:cs="Times New Roman"/>
          <w:sz w:val="28"/>
          <w:szCs w:val="28"/>
          <w:lang w:bidi="ar-SA"/>
        </w:rPr>
        <w:t xml:space="preserve">На заключительном этапе олимпиады по 21 предметам Ивановскую область представляли 23 обучающихся, в том числе 8 из города Иванова. Из них 1 стал победителем (гимназия № 30), 1 – призером (школа № 4). Всего Ивановская область завоевала три призовых места на заключительном этапе. </w:t>
      </w:r>
    </w:p>
    <w:p w:rsidR="00ED5EF8" w:rsidRPr="00AB59FF" w:rsidRDefault="00ED5EF8" w:rsidP="00ED5EF8">
      <w:pPr>
        <w:contextualSpacing/>
        <w:jc w:val="both"/>
        <w:rPr>
          <w:rFonts w:ascii="Times New Roman" w:hAnsi="Times New Roman" w:cs="Times New Roman"/>
          <w:sz w:val="28"/>
          <w:szCs w:val="28"/>
          <w:lang w:bidi="ar-SA"/>
        </w:rPr>
      </w:pPr>
      <w:r w:rsidRPr="00DE421E">
        <w:tab/>
      </w:r>
      <w:r w:rsidRPr="00AB59FF">
        <w:rPr>
          <w:rFonts w:ascii="Times New Roman" w:hAnsi="Times New Roman" w:cs="Times New Roman"/>
          <w:sz w:val="28"/>
          <w:szCs w:val="28"/>
          <w:lang w:bidi="ar-SA"/>
        </w:rPr>
        <w:t>В 2023-2024 учебном году эффективность участия ивановских школьников в заключительном этапе всероссийской олимпиады школьников понизилась по сравнению с предыдущим учебным годом и составила 13% (в 2023 году 40%).</w:t>
      </w:r>
    </w:p>
    <w:p w:rsidR="00ED5EF8" w:rsidRPr="00AB59FF" w:rsidRDefault="00ED5EF8" w:rsidP="00ED5EF8">
      <w:pPr>
        <w:tabs>
          <w:tab w:val="left" w:pos="5387"/>
        </w:tabs>
        <w:ind w:firstLine="709"/>
        <w:contextualSpacing/>
        <w:jc w:val="both"/>
        <w:rPr>
          <w:rFonts w:ascii="Times New Roman" w:hAnsi="Times New Roman" w:cs="Times New Roman"/>
          <w:sz w:val="28"/>
          <w:szCs w:val="28"/>
          <w:lang w:bidi="ar-SA"/>
        </w:rPr>
      </w:pPr>
      <w:r w:rsidRPr="00AB59FF">
        <w:rPr>
          <w:rFonts w:ascii="Times New Roman" w:hAnsi="Times New Roman" w:cs="Times New Roman"/>
          <w:sz w:val="28"/>
          <w:szCs w:val="28"/>
          <w:lang w:bidi="ar-SA"/>
        </w:rPr>
        <w:t>В числе основных причин резкого снижения данного показателя можно выделить следующие:</w:t>
      </w:r>
    </w:p>
    <w:p w:rsidR="00ED5EF8" w:rsidRPr="00AB59FF" w:rsidRDefault="00ED5EF8" w:rsidP="00ED5EF8">
      <w:pPr>
        <w:pStyle w:val="ac"/>
        <w:widowControl/>
        <w:numPr>
          <w:ilvl w:val="0"/>
          <w:numId w:val="25"/>
        </w:numPr>
        <w:tabs>
          <w:tab w:val="left" w:pos="5387"/>
        </w:tabs>
        <w:jc w:val="both"/>
        <w:rPr>
          <w:rFonts w:ascii="Times New Roman" w:hAnsi="Times New Roman" w:cs="Times New Roman"/>
          <w:sz w:val="28"/>
          <w:szCs w:val="28"/>
          <w:lang w:bidi="ar-SA"/>
        </w:rPr>
      </w:pPr>
      <w:r w:rsidRPr="00AB59FF">
        <w:rPr>
          <w:rFonts w:ascii="Times New Roman" w:hAnsi="Times New Roman" w:cs="Times New Roman"/>
          <w:sz w:val="28"/>
          <w:szCs w:val="28"/>
          <w:lang w:bidi="ar-SA"/>
        </w:rPr>
        <w:t>большинство победителей и призеров заключительного этапа Олимпиады прошлого года завершили обучение в школе;</w:t>
      </w:r>
    </w:p>
    <w:p w:rsidR="00ED5EF8" w:rsidRPr="00AB59FF" w:rsidRDefault="00ED5EF8" w:rsidP="00ED5EF8">
      <w:pPr>
        <w:pStyle w:val="ac"/>
        <w:widowControl/>
        <w:numPr>
          <w:ilvl w:val="0"/>
          <w:numId w:val="25"/>
        </w:numPr>
        <w:tabs>
          <w:tab w:val="left" w:pos="709"/>
        </w:tabs>
        <w:ind w:left="0" w:firstLine="360"/>
        <w:jc w:val="both"/>
        <w:rPr>
          <w:rFonts w:ascii="Times New Roman" w:hAnsi="Times New Roman" w:cs="Times New Roman"/>
          <w:sz w:val="28"/>
          <w:szCs w:val="28"/>
          <w:lang w:bidi="ar-SA"/>
        </w:rPr>
      </w:pPr>
      <w:r w:rsidRPr="00AB59FF">
        <w:rPr>
          <w:rFonts w:ascii="Times New Roman" w:hAnsi="Times New Roman" w:cs="Times New Roman"/>
          <w:sz w:val="28"/>
          <w:szCs w:val="28"/>
          <w:lang w:bidi="ar-SA"/>
        </w:rPr>
        <w:t xml:space="preserve">переезд потенциальных </w:t>
      </w:r>
      <w:r w:rsidR="00AB59FF">
        <w:rPr>
          <w:rFonts w:ascii="Times New Roman" w:hAnsi="Times New Roman" w:cs="Times New Roman"/>
          <w:sz w:val="28"/>
          <w:szCs w:val="28"/>
          <w:lang w:bidi="ar-SA"/>
        </w:rPr>
        <w:t>участников олимпиады</w:t>
      </w:r>
      <w:r w:rsidRPr="00AB59FF">
        <w:rPr>
          <w:rFonts w:ascii="Times New Roman" w:hAnsi="Times New Roman" w:cs="Times New Roman"/>
          <w:sz w:val="28"/>
          <w:szCs w:val="28"/>
          <w:lang w:bidi="ar-SA"/>
        </w:rPr>
        <w:t xml:space="preserve"> в другие регионы (так, например, только от г.</w:t>
      </w:r>
      <w:r w:rsidR="00AB59FF">
        <w:rPr>
          <w:rFonts w:ascii="Times New Roman" w:hAnsi="Times New Roman" w:cs="Times New Roman"/>
          <w:sz w:val="28"/>
          <w:szCs w:val="28"/>
          <w:lang w:bidi="ar-SA"/>
        </w:rPr>
        <w:t xml:space="preserve"> </w:t>
      </w:r>
      <w:r w:rsidRPr="00AB59FF">
        <w:rPr>
          <w:rFonts w:ascii="Times New Roman" w:hAnsi="Times New Roman" w:cs="Times New Roman"/>
          <w:sz w:val="28"/>
          <w:szCs w:val="28"/>
          <w:lang w:bidi="ar-SA"/>
        </w:rPr>
        <w:t xml:space="preserve">Москвы победителями и призерами стали 3 школьника, в </w:t>
      </w:r>
      <w:r w:rsidR="000A0D12" w:rsidRPr="00AB59FF">
        <w:rPr>
          <w:rFonts w:ascii="Times New Roman" w:hAnsi="Times New Roman" w:cs="Times New Roman"/>
          <w:sz w:val="28"/>
          <w:szCs w:val="28"/>
          <w:lang w:bidi="ar-SA"/>
        </w:rPr>
        <w:t>предыдущие годы</w:t>
      </w:r>
      <w:r w:rsidR="000A0D12" w:rsidRPr="000A0D12">
        <w:rPr>
          <w:rFonts w:ascii="Times New Roman" w:hAnsi="Times New Roman" w:cs="Times New Roman"/>
          <w:color w:val="FFFFFF" w:themeColor="background1"/>
          <w:sz w:val="28"/>
          <w:szCs w:val="28"/>
          <w:lang w:bidi="ar-SA"/>
        </w:rPr>
        <w:t>,</w:t>
      </w:r>
      <w:r w:rsidRPr="00AB59FF">
        <w:rPr>
          <w:rFonts w:ascii="Times New Roman" w:hAnsi="Times New Roman" w:cs="Times New Roman"/>
          <w:sz w:val="28"/>
          <w:szCs w:val="28"/>
          <w:lang w:bidi="ar-SA"/>
        </w:rPr>
        <w:t xml:space="preserve"> обучавшиеся в Ивановской области, один из них по двум предметам).</w:t>
      </w:r>
    </w:p>
    <w:p w:rsidR="00ED5EF8" w:rsidRPr="00ED5EF8" w:rsidRDefault="00ED5EF8" w:rsidP="00D00A50">
      <w:pPr>
        <w:pStyle w:val="af7"/>
        <w:spacing w:before="0" w:beforeAutospacing="0" w:after="0" w:afterAutospacing="0"/>
        <w:jc w:val="center"/>
        <w:rPr>
          <w:b/>
          <w:bCs/>
          <w:i/>
          <w:iCs/>
          <w:color w:val="000000"/>
          <w:sz w:val="28"/>
          <w:szCs w:val="28"/>
          <w:lang w:bidi="ru-RU"/>
        </w:rPr>
      </w:pPr>
    </w:p>
    <w:p w:rsidR="00B344FB" w:rsidRPr="00EC3ABE" w:rsidRDefault="00B344FB" w:rsidP="00B344FB">
      <w:pPr>
        <w:ind w:firstLine="851"/>
        <w:jc w:val="center"/>
        <w:rPr>
          <w:rFonts w:ascii="Times New Roman" w:hAnsi="Times New Roman" w:cs="Times New Roman"/>
          <w:b/>
          <w:sz w:val="28"/>
          <w:szCs w:val="28"/>
        </w:rPr>
      </w:pPr>
      <w:r w:rsidRPr="00EC3ABE">
        <w:rPr>
          <w:rFonts w:ascii="Times New Roman" w:hAnsi="Times New Roman" w:cs="Times New Roman"/>
          <w:b/>
          <w:sz w:val="28"/>
          <w:szCs w:val="28"/>
        </w:rPr>
        <w:t>Основные задачи на 2024-2025 учебный год по развитию начального общего, основного общего и среднего общего образования</w:t>
      </w:r>
    </w:p>
    <w:p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xml:space="preserve">В контексте реализации федеральных государственных образовательных стандартов общего образования (далее – ФГОС) и федеральных основных общеобразовательных программ (далее – ФООП) ключевыми задачами становятся: </w:t>
      </w:r>
    </w:p>
    <w:p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xml:space="preserve">-совершенствование работы по обеспечению управленческого, информационно-методического сопровождения реализации ФГОС и ФОП начального общего, основного общего, среднего общего образования; </w:t>
      </w:r>
    </w:p>
    <w:p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xml:space="preserve">-развитие профессиональной компетентности управленческих и педагогических кадров, формирование у педагогов исследовательской, проектировочной, коммуникативной и информационной культуры; </w:t>
      </w:r>
    </w:p>
    <w:p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-продолжение работы по оснащению учебных кабинетов в школах через участие в государственных программах и проектах.</w:t>
      </w:r>
    </w:p>
    <w:p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В контексте выстраивания</w:t>
      </w:r>
      <w:r w:rsidRPr="00EC3ABE">
        <w:rPr>
          <w:rFonts w:ascii="Times New Roman" w:hAnsi="Times New Roman" w:cs="Times New Roman"/>
          <w:color w:val="auto"/>
          <w:sz w:val="28"/>
          <w:szCs w:val="28"/>
        </w:rPr>
        <w:t xml:space="preserve"> </w:t>
      </w:r>
      <w:r w:rsidRPr="00EC3ABE">
        <w:rPr>
          <w:rFonts w:ascii="Times New Roman" w:hAnsi="Times New Roman" w:cs="Times New Roman"/>
          <w:sz w:val="28"/>
          <w:szCs w:val="28"/>
        </w:rPr>
        <w:t xml:space="preserve">единого образовательного пространства и </w:t>
      </w:r>
      <w:r w:rsidRPr="00EC3ABE">
        <w:rPr>
          <w:rFonts w:ascii="Times New Roman" w:hAnsi="Times New Roman" w:cs="Times New Roman"/>
          <w:sz w:val="28"/>
          <w:szCs w:val="28"/>
        </w:rPr>
        <w:lastRenderedPageBreak/>
        <w:t xml:space="preserve">реализации проекта «Школа Минпросвещения России»: </w:t>
      </w:r>
    </w:p>
    <w:p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xml:space="preserve">- реализация единых федеральных образовательных программ, </w:t>
      </w:r>
    </w:p>
    <w:p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переход на единые учебники;</w:t>
      </w:r>
    </w:p>
    <w:p w:rsidR="00B344FB" w:rsidRPr="00EC3ABE" w:rsidRDefault="00B344FB" w:rsidP="00B344FB">
      <w:pPr>
        <w:ind w:firstLine="851"/>
        <w:jc w:val="both"/>
        <w:rPr>
          <w:rFonts w:ascii="Times New Roman" w:hAnsi="Times New Roman" w:cs="Times New Roman"/>
          <w:color w:val="auto"/>
          <w:sz w:val="28"/>
          <w:szCs w:val="28"/>
        </w:rPr>
      </w:pPr>
      <w:r w:rsidRPr="00EC3ABE">
        <w:rPr>
          <w:rFonts w:ascii="Times New Roman" w:hAnsi="Times New Roman" w:cs="Times New Roman"/>
          <w:sz w:val="28"/>
          <w:szCs w:val="28"/>
        </w:rPr>
        <w:t xml:space="preserve">- </w:t>
      </w:r>
      <w:r w:rsidRPr="00EC3ABE">
        <w:rPr>
          <w:rFonts w:ascii="Times New Roman" w:hAnsi="Times New Roman" w:cs="Times New Roman"/>
          <w:color w:val="auto"/>
          <w:sz w:val="28"/>
          <w:szCs w:val="28"/>
        </w:rPr>
        <w:t xml:space="preserve">реализация требований федеральных </w:t>
      </w:r>
      <w:r w:rsidR="000A0D12" w:rsidRPr="00EC3ABE">
        <w:rPr>
          <w:rFonts w:ascii="Times New Roman" w:hAnsi="Times New Roman" w:cs="Times New Roman"/>
          <w:sz w:val="28"/>
          <w:szCs w:val="28"/>
        </w:rPr>
        <w:t>государственных образовательных стандартов</w:t>
      </w:r>
      <w:r w:rsidR="000A0D12" w:rsidRPr="000A0D12">
        <w:rPr>
          <w:rFonts w:ascii="Times New Roman" w:hAnsi="Times New Roman" w:cs="Times New Roman"/>
          <w:color w:val="FFFFFF" w:themeColor="background1"/>
          <w:sz w:val="28"/>
          <w:szCs w:val="28"/>
        </w:rPr>
        <w:t>,</w:t>
      </w:r>
      <w:r w:rsidRPr="00EC3ABE">
        <w:rPr>
          <w:rFonts w:ascii="Times New Roman" w:hAnsi="Times New Roman" w:cs="Times New Roman"/>
          <w:sz w:val="28"/>
          <w:szCs w:val="28"/>
        </w:rPr>
        <w:t xml:space="preserve"> </w:t>
      </w:r>
      <w:r w:rsidRPr="00EC3ABE">
        <w:rPr>
          <w:rFonts w:ascii="Times New Roman" w:hAnsi="Times New Roman" w:cs="Times New Roman"/>
          <w:color w:val="auto"/>
          <w:sz w:val="28"/>
          <w:szCs w:val="28"/>
        </w:rPr>
        <w:t>обучающихся с ограниченными возможностями здоровья;</w:t>
      </w:r>
    </w:p>
    <w:p w:rsidR="00B344FB" w:rsidRPr="00EC3ABE"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реализация федеральных проектов и программ «Билет в будущее», «Семьеведение»;</w:t>
      </w:r>
    </w:p>
    <w:p w:rsidR="00B344FB" w:rsidRDefault="00B344FB" w:rsidP="00B344FB">
      <w:pPr>
        <w:ind w:firstLine="851"/>
        <w:jc w:val="both"/>
        <w:rPr>
          <w:rFonts w:ascii="Times New Roman" w:hAnsi="Times New Roman" w:cs="Times New Roman"/>
          <w:sz w:val="28"/>
          <w:szCs w:val="28"/>
        </w:rPr>
      </w:pPr>
      <w:r w:rsidRPr="00EC3ABE">
        <w:rPr>
          <w:rFonts w:ascii="Times New Roman" w:hAnsi="Times New Roman" w:cs="Times New Roman"/>
          <w:sz w:val="28"/>
          <w:szCs w:val="28"/>
        </w:rPr>
        <w:t>- введение новых учебных предметов: Труд (технология), Основы безопасности и защиты Родины.</w:t>
      </w:r>
      <w:r w:rsidR="002C3AAD">
        <w:rPr>
          <w:rFonts w:ascii="Times New Roman" w:hAnsi="Times New Roman" w:cs="Times New Roman"/>
          <w:sz w:val="28"/>
          <w:szCs w:val="28"/>
        </w:rPr>
        <w:t xml:space="preserve"> </w:t>
      </w:r>
    </w:p>
    <w:p w:rsidR="002C3AAD" w:rsidRDefault="002C3AAD" w:rsidP="00B344FB">
      <w:pPr>
        <w:ind w:firstLine="851"/>
        <w:jc w:val="both"/>
        <w:rPr>
          <w:rFonts w:ascii="Times New Roman" w:hAnsi="Times New Roman" w:cs="Times New Roman"/>
          <w:sz w:val="28"/>
          <w:szCs w:val="28"/>
        </w:rPr>
      </w:pPr>
      <w:r>
        <w:rPr>
          <w:rFonts w:ascii="Times New Roman" w:hAnsi="Times New Roman" w:cs="Times New Roman"/>
          <w:sz w:val="28"/>
          <w:szCs w:val="28"/>
        </w:rPr>
        <w:t>Также необходимо:</w:t>
      </w:r>
    </w:p>
    <w:p w:rsidR="00B344FB" w:rsidRPr="00EC3ABE" w:rsidRDefault="002C3AAD" w:rsidP="00B344FB">
      <w:pPr>
        <w:ind w:firstLine="851"/>
        <w:jc w:val="both"/>
        <w:rPr>
          <w:rFonts w:ascii="Times New Roman" w:hAnsi="Times New Roman" w:cs="Times New Roman"/>
          <w:sz w:val="28"/>
          <w:szCs w:val="28"/>
        </w:rPr>
      </w:pPr>
      <w:r>
        <w:rPr>
          <w:rFonts w:ascii="Times New Roman" w:hAnsi="Times New Roman" w:cs="Times New Roman"/>
          <w:sz w:val="28"/>
          <w:szCs w:val="28"/>
        </w:rPr>
        <w:t>- п</w:t>
      </w:r>
      <w:r w:rsidR="00B344FB" w:rsidRPr="00EC3ABE">
        <w:rPr>
          <w:rFonts w:ascii="Times New Roman" w:hAnsi="Times New Roman" w:cs="Times New Roman"/>
          <w:sz w:val="28"/>
          <w:szCs w:val="28"/>
        </w:rPr>
        <w:t>родолжить работу по формированию функциональной грамотности обучающихся в рамках подготовки к общероссийской оценке по модели PISA</w:t>
      </w:r>
      <w:r w:rsidRPr="00EC3ABE">
        <w:rPr>
          <w:rFonts w:ascii="Times New Roman" w:hAnsi="Times New Roman" w:cs="Times New Roman"/>
          <w:sz w:val="28"/>
          <w:szCs w:val="28"/>
        </w:rPr>
        <w:t>;</w:t>
      </w:r>
    </w:p>
    <w:p w:rsidR="00B344FB" w:rsidRPr="00EC3ABE" w:rsidRDefault="002C3AAD" w:rsidP="00B344FB">
      <w:pPr>
        <w:ind w:firstLine="851"/>
        <w:jc w:val="both"/>
        <w:rPr>
          <w:rFonts w:ascii="Times New Roman" w:hAnsi="Times New Roman" w:cs="Times New Roman"/>
          <w:sz w:val="28"/>
          <w:szCs w:val="28"/>
        </w:rPr>
      </w:pPr>
      <w:r>
        <w:rPr>
          <w:rFonts w:ascii="Times New Roman" w:hAnsi="Times New Roman" w:cs="Times New Roman"/>
          <w:sz w:val="28"/>
          <w:szCs w:val="28"/>
        </w:rPr>
        <w:t>- с</w:t>
      </w:r>
      <w:r w:rsidR="00B344FB" w:rsidRPr="00EC3ABE">
        <w:rPr>
          <w:rFonts w:ascii="Times New Roman" w:hAnsi="Times New Roman" w:cs="Times New Roman"/>
          <w:sz w:val="28"/>
          <w:szCs w:val="28"/>
        </w:rPr>
        <w:t xml:space="preserve">одействовать созданию современной образовательной среды для школьников, в том числе обеспечить доступ к общеобразовательным и дополнительным программам онлайн-курсов, а также использовать потенциал организаций, имеющих высокооснащенные кабинеты и лаборатории (школьный «Кванториум», </w:t>
      </w:r>
      <w:r w:rsidR="000A0D12">
        <w:rPr>
          <w:rFonts w:ascii="Times New Roman" w:hAnsi="Times New Roman" w:cs="Times New Roman"/>
          <w:sz w:val="28"/>
          <w:szCs w:val="28"/>
        </w:rPr>
        <w:t>Ц</w:t>
      </w:r>
      <w:r w:rsidR="00B344FB" w:rsidRPr="00EC3ABE">
        <w:rPr>
          <w:rFonts w:ascii="Times New Roman" w:hAnsi="Times New Roman" w:cs="Times New Roman"/>
          <w:sz w:val="28"/>
          <w:szCs w:val="28"/>
        </w:rPr>
        <w:t xml:space="preserve">ентра цифрового образования детей «IT-куб» и </w:t>
      </w:r>
      <w:r w:rsidR="000A0D12" w:rsidRPr="000A0D12">
        <w:rPr>
          <w:rFonts w:ascii="Times New Roman" w:hAnsi="Times New Roman" w:cs="Times New Roman"/>
          <w:color w:val="auto"/>
          <w:sz w:val="28"/>
          <w:szCs w:val="28"/>
        </w:rPr>
        <w:t>Детского технопарка «Кванториум.</w:t>
      </w:r>
      <w:r w:rsidR="00B344FB" w:rsidRPr="000A0D12">
        <w:rPr>
          <w:rFonts w:ascii="Times New Roman" w:hAnsi="Times New Roman" w:cs="Times New Roman"/>
          <w:color w:val="auto"/>
          <w:sz w:val="28"/>
          <w:szCs w:val="28"/>
        </w:rPr>
        <w:t>Новатория</w:t>
      </w:r>
      <w:r w:rsidR="000A0D12" w:rsidRPr="000A0D12">
        <w:rPr>
          <w:rFonts w:ascii="Times New Roman" w:hAnsi="Times New Roman" w:cs="Times New Roman"/>
          <w:color w:val="auto"/>
          <w:sz w:val="28"/>
          <w:szCs w:val="28"/>
        </w:rPr>
        <w:t>»</w:t>
      </w:r>
      <w:r w:rsidR="00B344FB" w:rsidRPr="00EC3ABE">
        <w:rPr>
          <w:rFonts w:ascii="Times New Roman" w:hAnsi="Times New Roman" w:cs="Times New Roman"/>
          <w:sz w:val="28"/>
          <w:szCs w:val="28"/>
        </w:rPr>
        <w:t>), для организации обучения различных предметных областей</w:t>
      </w:r>
      <w:r w:rsidRPr="00EC3ABE">
        <w:rPr>
          <w:rFonts w:ascii="Times New Roman" w:hAnsi="Times New Roman" w:cs="Times New Roman"/>
          <w:sz w:val="28"/>
          <w:szCs w:val="28"/>
        </w:rPr>
        <w:t>;</w:t>
      </w:r>
    </w:p>
    <w:p w:rsidR="00B344FB" w:rsidRPr="00EC3ABE" w:rsidRDefault="002C3AAD" w:rsidP="00B344FB">
      <w:pPr>
        <w:ind w:firstLine="851"/>
        <w:jc w:val="both"/>
        <w:rPr>
          <w:rFonts w:ascii="Times New Roman" w:hAnsi="Times New Roman" w:cs="Times New Roman"/>
          <w:sz w:val="28"/>
          <w:szCs w:val="28"/>
        </w:rPr>
      </w:pPr>
      <w:r>
        <w:rPr>
          <w:rFonts w:ascii="Times New Roman" w:hAnsi="Times New Roman" w:cs="Times New Roman"/>
          <w:sz w:val="28"/>
          <w:szCs w:val="28"/>
        </w:rPr>
        <w:t>- ш</w:t>
      </w:r>
      <w:r w:rsidR="00B344FB" w:rsidRPr="00EC3ABE">
        <w:rPr>
          <w:rFonts w:ascii="Times New Roman" w:hAnsi="Times New Roman" w:cs="Times New Roman"/>
          <w:sz w:val="28"/>
          <w:szCs w:val="28"/>
        </w:rPr>
        <w:t>ире использовать технологии групповой проектной и исследовательской деятельности, технологии онлайн-обучения;</w:t>
      </w:r>
    </w:p>
    <w:p w:rsidR="00B344FB" w:rsidRPr="00EC3ABE" w:rsidRDefault="002C3AAD" w:rsidP="00B344FB">
      <w:pPr>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о</w:t>
      </w:r>
      <w:r w:rsidR="00B344FB" w:rsidRPr="00EC3ABE">
        <w:rPr>
          <w:rFonts w:ascii="Times New Roman" w:hAnsi="Times New Roman" w:cs="Times New Roman"/>
          <w:color w:val="auto"/>
          <w:sz w:val="28"/>
          <w:szCs w:val="28"/>
        </w:rPr>
        <w:t>беспечить объективность проведения процедур оценки качества образования и олимпиад школьников на всех этапах</w:t>
      </w:r>
      <w:r w:rsidRPr="00EC3ABE">
        <w:rPr>
          <w:rFonts w:ascii="Times New Roman" w:hAnsi="Times New Roman" w:cs="Times New Roman"/>
          <w:sz w:val="28"/>
          <w:szCs w:val="28"/>
        </w:rPr>
        <w:t>;</w:t>
      </w:r>
    </w:p>
    <w:p w:rsidR="00B344FB" w:rsidRPr="00EC3ABE" w:rsidRDefault="002C3AAD" w:rsidP="00B344FB">
      <w:pPr>
        <w:ind w:firstLine="851"/>
        <w:jc w:val="both"/>
        <w:rPr>
          <w:rFonts w:ascii="Times New Roman" w:hAnsi="Times New Roman" w:cs="Times New Roman"/>
          <w:sz w:val="28"/>
          <w:szCs w:val="28"/>
        </w:rPr>
      </w:pPr>
      <w:r>
        <w:rPr>
          <w:rFonts w:ascii="Times New Roman" w:hAnsi="Times New Roman" w:cs="Times New Roman"/>
          <w:sz w:val="28"/>
          <w:szCs w:val="28"/>
        </w:rPr>
        <w:t>- п</w:t>
      </w:r>
      <w:r w:rsidR="00B344FB" w:rsidRPr="00EC3ABE">
        <w:rPr>
          <w:rFonts w:ascii="Times New Roman" w:hAnsi="Times New Roman" w:cs="Times New Roman"/>
          <w:sz w:val="28"/>
          <w:szCs w:val="28"/>
        </w:rPr>
        <w:t>родолжить работу по поддержке школ с низкими образовательными результатами и школами, функционирующими в неблагоприятных социальных условиях, по переводу их в эффективный режим работы, с целью повышения образовательных результатов.</w:t>
      </w:r>
    </w:p>
    <w:p w:rsidR="001F48D5" w:rsidRPr="00D232D3" w:rsidRDefault="001F48D5" w:rsidP="00230A48">
      <w:pPr>
        <w:jc w:val="center"/>
        <w:rPr>
          <w:rFonts w:ascii="Times New Roman" w:eastAsia="Times New Roman" w:hAnsi="Times New Roman" w:cs="Times New Roman"/>
          <w:b/>
          <w:bCs/>
          <w:i/>
          <w:iCs/>
          <w:sz w:val="28"/>
          <w:szCs w:val="28"/>
        </w:rPr>
      </w:pPr>
    </w:p>
    <w:p w:rsidR="00D232D3" w:rsidRDefault="004E6260" w:rsidP="00230A48">
      <w:pPr>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2.3.</w:t>
      </w:r>
      <w:r w:rsidR="00D232D3" w:rsidRPr="00D232D3">
        <w:rPr>
          <w:rFonts w:ascii="Times New Roman" w:eastAsia="Times New Roman" w:hAnsi="Times New Roman" w:cs="Times New Roman"/>
          <w:b/>
          <w:bCs/>
          <w:i/>
          <w:iCs/>
          <w:sz w:val="28"/>
          <w:szCs w:val="28"/>
        </w:rPr>
        <w:t xml:space="preserve"> </w:t>
      </w:r>
      <w:bookmarkStart w:id="24" w:name="дополнительноеобразование"/>
      <w:r w:rsidR="00D232D3" w:rsidRPr="00D232D3">
        <w:rPr>
          <w:rFonts w:ascii="Times New Roman" w:eastAsia="Times New Roman" w:hAnsi="Times New Roman" w:cs="Times New Roman"/>
          <w:b/>
          <w:bCs/>
          <w:i/>
          <w:iCs/>
          <w:sz w:val="28"/>
          <w:szCs w:val="28"/>
        </w:rPr>
        <w:t>Дополнительное образование</w:t>
      </w:r>
      <w:r w:rsidR="009468A1">
        <w:rPr>
          <w:rFonts w:ascii="Times New Roman" w:eastAsia="Times New Roman" w:hAnsi="Times New Roman" w:cs="Times New Roman"/>
          <w:b/>
          <w:bCs/>
          <w:i/>
          <w:iCs/>
          <w:sz w:val="28"/>
          <w:szCs w:val="28"/>
        </w:rPr>
        <w:t xml:space="preserve"> и воспитательная работа</w:t>
      </w:r>
    </w:p>
    <w:bookmarkEnd w:id="24"/>
    <w:p w:rsidR="003F2A17" w:rsidRDefault="00FD38D4" w:rsidP="00624FF5">
      <w:pPr>
        <w:ind w:firstLine="851"/>
        <w:jc w:val="both"/>
        <w:rPr>
          <w:rFonts w:ascii="Times New Roman" w:hAnsi="Times New Roman" w:cs="Times New Roman"/>
          <w:sz w:val="28"/>
          <w:szCs w:val="28"/>
          <w:lang w:bidi="ar-SA"/>
        </w:rPr>
      </w:pPr>
      <w:r>
        <w:rPr>
          <w:rFonts w:ascii="Times New Roman" w:hAnsi="Times New Roman" w:cs="Times New Roman"/>
          <w:sz w:val="28"/>
          <w:szCs w:val="28"/>
          <w:lang w:bidi="ar-SA"/>
        </w:rPr>
        <w:t>С</w:t>
      </w:r>
      <w:r w:rsidRPr="00D313BA">
        <w:rPr>
          <w:rFonts w:ascii="Times New Roman" w:hAnsi="Times New Roman" w:cs="Times New Roman"/>
          <w:sz w:val="28"/>
          <w:szCs w:val="28"/>
          <w:lang w:bidi="ar-SA"/>
        </w:rPr>
        <w:t>истема дополнительного образования</w:t>
      </w:r>
      <w:r>
        <w:rPr>
          <w:rFonts w:ascii="Times New Roman" w:hAnsi="Times New Roman" w:cs="Times New Roman"/>
          <w:sz w:val="28"/>
          <w:szCs w:val="28"/>
          <w:lang w:bidi="ar-SA"/>
        </w:rPr>
        <w:t xml:space="preserve"> </w:t>
      </w:r>
      <w:r w:rsidRPr="00995A5D">
        <w:rPr>
          <w:rFonts w:ascii="Times New Roman" w:hAnsi="Times New Roman" w:cs="Times New Roman"/>
          <w:sz w:val="28"/>
          <w:szCs w:val="28"/>
          <w:lang w:bidi="ar-SA"/>
        </w:rPr>
        <w:t>как структурный элемент муниципальной системы образования создает условия для формирования и развития целостного образовательного пространства, формируется как единый, многопрофильный и многофункциональный образовательный комплекс</w:t>
      </w:r>
      <w:r w:rsidR="00624FF5">
        <w:rPr>
          <w:rFonts w:ascii="Times New Roman" w:hAnsi="Times New Roman" w:cs="Times New Roman"/>
          <w:sz w:val="28"/>
          <w:szCs w:val="28"/>
          <w:lang w:bidi="ar-SA"/>
        </w:rPr>
        <w:t xml:space="preserve"> </w:t>
      </w:r>
      <w:r w:rsidRPr="00995A5D">
        <w:rPr>
          <w:rFonts w:ascii="Times New Roman" w:hAnsi="Times New Roman" w:cs="Times New Roman"/>
          <w:sz w:val="28"/>
          <w:szCs w:val="28"/>
          <w:lang w:bidi="ar-SA"/>
        </w:rPr>
        <w:t>с единой мобильной системой общих ресурсов развития образования.</w:t>
      </w:r>
      <w:r w:rsidR="003F2A17">
        <w:rPr>
          <w:rFonts w:ascii="Times New Roman" w:hAnsi="Times New Roman" w:cs="Times New Roman"/>
          <w:sz w:val="28"/>
          <w:szCs w:val="28"/>
          <w:lang w:bidi="ar-SA"/>
        </w:rPr>
        <w:t xml:space="preserve"> </w:t>
      </w:r>
    </w:p>
    <w:p w:rsidR="00D232D3" w:rsidRPr="00D232D3" w:rsidRDefault="00D232D3" w:rsidP="00624FF5">
      <w:pPr>
        <w:ind w:firstLine="851"/>
        <w:jc w:val="both"/>
        <w:rPr>
          <w:rFonts w:ascii="Times New Roman" w:hAnsi="Times New Roman" w:cs="Times New Roman"/>
          <w:sz w:val="28"/>
          <w:szCs w:val="28"/>
          <w:lang w:bidi="ar-SA"/>
        </w:rPr>
      </w:pPr>
      <w:r w:rsidRPr="00D232D3">
        <w:rPr>
          <w:rFonts w:ascii="Times New Roman" w:hAnsi="Times New Roman" w:cs="Times New Roman"/>
          <w:sz w:val="28"/>
          <w:szCs w:val="28"/>
          <w:lang w:bidi="ar-SA"/>
        </w:rPr>
        <w:t>Сегодня дополнительное образование</w:t>
      </w:r>
      <w:r w:rsidR="00734F9E">
        <w:rPr>
          <w:rFonts w:ascii="Times New Roman" w:hAnsi="Times New Roman" w:cs="Times New Roman"/>
          <w:sz w:val="28"/>
          <w:szCs w:val="28"/>
          <w:lang w:bidi="ar-SA"/>
        </w:rPr>
        <w:t xml:space="preserve">, </w:t>
      </w:r>
      <w:r w:rsidRPr="00D232D3">
        <w:rPr>
          <w:rFonts w:ascii="Times New Roman" w:hAnsi="Times New Roman" w:cs="Times New Roman"/>
          <w:sz w:val="28"/>
          <w:szCs w:val="28"/>
          <w:lang w:bidi="ar-SA"/>
        </w:rPr>
        <w:t>в силу своей динамичности, открытости, вариативности, практической направленности</w:t>
      </w:r>
      <w:r w:rsidR="00734F9E">
        <w:rPr>
          <w:rFonts w:ascii="Times New Roman" w:hAnsi="Times New Roman" w:cs="Times New Roman"/>
          <w:sz w:val="28"/>
          <w:szCs w:val="28"/>
          <w:lang w:bidi="ar-SA"/>
        </w:rPr>
        <w:t xml:space="preserve">, </w:t>
      </w:r>
      <w:r w:rsidRPr="00D232D3">
        <w:rPr>
          <w:rFonts w:ascii="Times New Roman" w:hAnsi="Times New Roman" w:cs="Times New Roman"/>
          <w:sz w:val="28"/>
          <w:szCs w:val="28"/>
          <w:lang w:bidi="ar-SA"/>
        </w:rPr>
        <w:t>становится инновационной площадкой для отработки новых образовательных моделей и технологий будущего. Одна из причин считать с</w:t>
      </w:r>
      <w:r w:rsidRPr="0015764F">
        <w:rPr>
          <w:rFonts w:ascii="Times New Roman" w:hAnsi="Times New Roman" w:cs="Times New Roman"/>
          <w:sz w:val="28"/>
          <w:szCs w:val="28"/>
          <w:lang w:bidi="ar-SA"/>
        </w:rPr>
        <w:t>егодн</w:t>
      </w:r>
      <w:r w:rsidRPr="00D232D3">
        <w:rPr>
          <w:rFonts w:ascii="Times New Roman" w:hAnsi="Times New Roman" w:cs="Times New Roman"/>
          <w:sz w:val="28"/>
          <w:szCs w:val="28"/>
          <w:lang w:bidi="ar-SA"/>
        </w:rPr>
        <w:t>я дополнительное образование приоритетом муниципальной политики – это серьёзные социальные риски и вызовы нашего времени.</w:t>
      </w:r>
    </w:p>
    <w:p w:rsidR="00D232D3" w:rsidRPr="00D232D3" w:rsidRDefault="00D232D3" w:rsidP="00624FF5">
      <w:pPr>
        <w:ind w:firstLine="851"/>
        <w:jc w:val="both"/>
        <w:rPr>
          <w:rFonts w:ascii="Times New Roman" w:hAnsi="Times New Roman" w:cs="Times New Roman"/>
          <w:sz w:val="28"/>
          <w:szCs w:val="28"/>
          <w:lang w:bidi="ar-SA"/>
        </w:rPr>
      </w:pPr>
      <w:r w:rsidRPr="00D232D3">
        <w:rPr>
          <w:rFonts w:ascii="Times New Roman" w:hAnsi="Times New Roman" w:cs="Times New Roman"/>
          <w:sz w:val="28"/>
          <w:szCs w:val="28"/>
          <w:lang w:bidi="ar-SA"/>
        </w:rPr>
        <w:t>В г</w:t>
      </w:r>
      <w:r>
        <w:rPr>
          <w:rFonts w:ascii="Times New Roman" w:hAnsi="Times New Roman" w:cs="Times New Roman"/>
          <w:sz w:val="28"/>
          <w:szCs w:val="28"/>
          <w:lang w:bidi="ar-SA"/>
        </w:rPr>
        <w:t xml:space="preserve">.о. </w:t>
      </w:r>
      <w:r w:rsidRPr="00D232D3">
        <w:rPr>
          <w:rFonts w:ascii="Times New Roman" w:hAnsi="Times New Roman" w:cs="Times New Roman"/>
          <w:sz w:val="28"/>
          <w:szCs w:val="28"/>
          <w:lang w:bidi="ar-SA"/>
        </w:rPr>
        <w:t xml:space="preserve">Иваново выстроена эффективная система дополнительного образования с отработанными методиками обучения и воспитания детей.  </w:t>
      </w:r>
    </w:p>
    <w:p w:rsidR="00D232D3" w:rsidRDefault="00D232D3" w:rsidP="00624FF5">
      <w:pPr>
        <w:ind w:firstLine="851"/>
        <w:jc w:val="both"/>
        <w:rPr>
          <w:rFonts w:ascii="Times New Roman" w:hAnsi="Times New Roman" w:cs="Times New Roman"/>
          <w:sz w:val="28"/>
          <w:szCs w:val="28"/>
          <w:lang w:bidi="ar-SA"/>
        </w:rPr>
      </w:pPr>
      <w:r w:rsidRPr="000A205B">
        <w:rPr>
          <w:rFonts w:ascii="Times New Roman" w:hAnsi="Times New Roman" w:cs="Times New Roman"/>
          <w:sz w:val="28"/>
          <w:szCs w:val="28"/>
          <w:lang w:bidi="ar-SA"/>
        </w:rPr>
        <w:t>При оценке эффективности деятельности учреждений дополнительного образования по охвату контингента обучающихся в 202</w:t>
      </w:r>
      <w:r w:rsidR="000A205B">
        <w:rPr>
          <w:rFonts w:ascii="Times New Roman" w:hAnsi="Times New Roman" w:cs="Times New Roman"/>
          <w:sz w:val="28"/>
          <w:szCs w:val="28"/>
          <w:lang w:bidi="ar-SA"/>
        </w:rPr>
        <w:t>3</w:t>
      </w:r>
      <w:r w:rsidRPr="000A205B">
        <w:rPr>
          <w:rFonts w:ascii="Times New Roman" w:hAnsi="Times New Roman" w:cs="Times New Roman"/>
          <w:sz w:val="28"/>
          <w:szCs w:val="28"/>
          <w:lang w:bidi="ar-SA"/>
        </w:rPr>
        <w:t>-202</w:t>
      </w:r>
      <w:r w:rsidR="000A205B">
        <w:rPr>
          <w:rFonts w:ascii="Times New Roman" w:hAnsi="Times New Roman" w:cs="Times New Roman"/>
          <w:sz w:val="28"/>
          <w:szCs w:val="28"/>
          <w:lang w:bidi="ar-SA"/>
        </w:rPr>
        <w:t>4</w:t>
      </w:r>
      <w:r w:rsidRPr="000A205B">
        <w:rPr>
          <w:rFonts w:ascii="Times New Roman" w:hAnsi="Times New Roman" w:cs="Times New Roman"/>
          <w:sz w:val="28"/>
          <w:szCs w:val="28"/>
          <w:lang w:bidi="ar-SA"/>
        </w:rPr>
        <w:t xml:space="preserve"> учебном году наблюда</w:t>
      </w:r>
      <w:r w:rsidR="000A205B" w:rsidRPr="000A205B">
        <w:rPr>
          <w:rFonts w:ascii="Times New Roman" w:hAnsi="Times New Roman" w:cs="Times New Roman"/>
          <w:sz w:val="28"/>
          <w:szCs w:val="28"/>
          <w:lang w:bidi="ar-SA"/>
        </w:rPr>
        <w:t>ются</w:t>
      </w:r>
      <w:r w:rsidRPr="000A205B">
        <w:rPr>
          <w:rFonts w:ascii="Times New Roman" w:hAnsi="Times New Roman" w:cs="Times New Roman"/>
          <w:sz w:val="28"/>
          <w:szCs w:val="28"/>
          <w:lang w:bidi="ar-SA"/>
        </w:rPr>
        <w:t xml:space="preserve"> </w:t>
      </w:r>
      <w:r w:rsidR="000A205B" w:rsidRPr="000A205B">
        <w:rPr>
          <w:rFonts w:ascii="Times New Roman" w:hAnsi="Times New Roman" w:cs="Times New Roman"/>
          <w:sz w:val="28"/>
          <w:szCs w:val="28"/>
          <w:lang w:bidi="ar-SA"/>
        </w:rPr>
        <w:t xml:space="preserve">стабильные </w:t>
      </w:r>
      <w:r w:rsidRPr="000A205B">
        <w:rPr>
          <w:rFonts w:ascii="Times New Roman" w:hAnsi="Times New Roman" w:cs="Times New Roman"/>
          <w:sz w:val="28"/>
          <w:szCs w:val="28"/>
          <w:lang w:bidi="ar-SA"/>
        </w:rPr>
        <w:t>показател</w:t>
      </w:r>
      <w:r w:rsidR="000A205B" w:rsidRPr="000A205B">
        <w:rPr>
          <w:rFonts w:ascii="Times New Roman" w:hAnsi="Times New Roman" w:cs="Times New Roman"/>
          <w:sz w:val="28"/>
          <w:szCs w:val="28"/>
          <w:lang w:bidi="ar-SA"/>
        </w:rPr>
        <w:t>и</w:t>
      </w:r>
      <w:r w:rsidRPr="000A205B">
        <w:rPr>
          <w:rFonts w:ascii="Times New Roman" w:hAnsi="Times New Roman" w:cs="Times New Roman"/>
          <w:sz w:val="28"/>
          <w:szCs w:val="28"/>
          <w:lang w:bidi="ar-SA"/>
        </w:rPr>
        <w:t xml:space="preserve"> за счёт реализации краткосрочных и модульных программ</w:t>
      </w:r>
      <w:r w:rsidR="000A205B">
        <w:rPr>
          <w:rFonts w:ascii="Times New Roman" w:hAnsi="Times New Roman" w:cs="Times New Roman"/>
          <w:sz w:val="28"/>
          <w:szCs w:val="28"/>
          <w:lang w:bidi="ar-SA"/>
        </w:rPr>
        <w:t>.</w:t>
      </w:r>
      <w:r w:rsidRPr="000A205B">
        <w:rPr>
          <w:rFonts w:ascii="Times New Roman" w:hAnsi="Times New Roman" w:cs="Times New Roman"/>
          <w:sz w:val="28"/>
          <w:szCs w:val="28"/>
          <w:lang w:bidi="ar-SA"/>
        </w:rPr>
        <w:t xml:space="preserve"> </w:t>
      </w:r>
      <w:r w:rsidR="000A205B">
        <w:rPr>
          <w:rFonts w:ascii="Times New Roman" w:hAnsi="Times New Roman" w:cs="Times New Roman"/>
          <w:sz w:val="28"/>
          <w:szCs w:val="28"/>
          <w:lang w:bidi="ar-SA"/>
        </w:rPr>
        <w:t>П</w:t>
      </w:r>
      <w:r w:rsidRPr="000A205B">
        <w:rPr>
          <w:rFonts w:ascii="Times New Roman" w:hAnsi="Times New Roman" w:cs="Times New Roman"/>
          <w:sz w:val="28"/>
          <w:szCs w:val="28"/>
          <w:lang w:bidi="ar-SA"/>
        </w:rPr>
        <w:t xml:space="preserve">о состоянию на </w:t>
      </w:r>
      <w:r w:rsidR="000A205B" w:rsidRPr="000A205B">
        <w:rPr>
          <w:rFonts w:ascii="Times New Roman" w:hAnsi="Times New Roman" w:cs="Times New Roman"/>
          <w:sz w:val="28"/>
          <w:szCs w:val="28"/>
          <w:lang w:bidi="ar-SA"/>
        </w:rPr>
        <w:t xml:space="preserve">май </w:t>
      </w:r>
      <w:r w:rsidRPr="000A205B">
        <w:rPr>
          <w:rFonts w:ascii="Times New Roman" w:hAnsi="Times New Roman" w:cs="Times New Roman"/>
          <w:sz w:val="28"/>
          <w:szCs w:val="28"/>
          <w:lang w:bidi="ar-SA"/>
        </w:rPr>
        <w:t>202</w:t>
      </w:r>
      <w:r w:rsidR="000A205B" w:rsidRPr="000A205B">
        <w:rPr>
          <w:rFonts w:ascii="Times New Roman" w:hAnsi="Times New Roman" w:cs="Times New Roman"/>
          <w:sz w:val="28"/>
          <w:szCs w:val="28"/>
          <w:lang w:bidi="ar-SA"/>
        </w:rPr>
        <w:t>4</w:t>
      </w:r>
      <w:r w:rsidRPr="000A205B">
        <w:rPr>
          <w:rFonts w:ascii="Times New Roman" w:hAnsi="Times New Roman" w:cs="Times New Roman"/>
          <w:sz w:val="28"/>
          <w:szCs w:val="28"/>
          <w:lang w:bidi="ar-SA"/>
        </w:rPr>
        <w:t xml:space="preserve"> </w:t>
      </w:r>
      <w:r w:rsidR="001E00BD">
        <w:rPr>
          <w:rFonts w:ascii="Times New Roman" w:hAnsi="Times New Roman" w:cs="Times New Roman"/>
          <w:sz w:val="28"/>
          <w:szCs w:val="28"/>
          <w:lang w:bidi="ar-SA"/>
        </w:rPr>
        <w:t xml:space="preserve">охват детей и подростков </w:t>
      </w:r>
      <w:r w:rsidRPr="000A205B">
        <w:rPr>
          <w:rFonts w:ascii="Times New Roman" w:hAnsi="Times New Roman" w:cs="Times New Roman"/>
          <w:sz w:val="28"/>
          <w:szCs w:val="28"/>
          <w:lang w:bidi="ar-SA"/>
        </w:rPr>
        <w:t xml:space="preserve">дополнительными общеобразовательными </w:t>
      </w:r>
      <w:r w:rsidR="003F2A17">
        <w:rPr>
          <w:rFonts w:ascii="Times New Roman" w:hAnsi="Times New Roman" w:cs="Times New Roman"/>
          <w:sz w:val="28"/>
          <w:szCs w:val="28"/>
          <w:lang w:bidi="ar-SA"/>
        </w:rPr>
        <w:t xml:space="preserve">общеразвивающими </w:t>
      </w:r>
      <w:r w:rsidRPr="000A205B">
        <w:rPr>
          <w:rFonts w:ascii="Times New Roman" w:hAnsi="Times New Roman" w:cs="Times New Roman"/>
          <w:sz w:val="28"/>
          <w:szCs w:val="28"/>
          <w:lang w:bidi="ar-SA"/>
        </w:rPr>
        <w:t>программами</w:t>
      </w:r>
      <w:r w:rsidR="00A312A5">
        <w:rPr>
          <w:rFonts w:ascii="Times New Roman" w:hAnsi="Times New Roman" w:cs="Times New Roman"/>
          <w:sz w:val="28"/>
          <w:szCs w:val="28"/>
          <w:lang w:bidi="ar-SA"/>
        </w:rPr>
        <w:t xml:space="preserve">, </w:t>
      </w:r>
      <w:r w:rsidR="00A312A5">
        <w:rPr>
          <w:rFonts w:ascii="Times New Roman" w:hAnsi="Times New Roman" w:cs="Times New Roman"/>
          <w:sz w:val="28"/>
          <w:szCs w:val="28"/>
          <w:lang w:bidi="ar-SA"/>
        </w:rPr>
        <w:lastRenderedPageBreak/>
        <w:t>реализуем</w:t>
      </w:r>
      <w:r w:rsidR="00A312A5" w:rsidRPr="001E00BD">
        <w:rPr>
          <w:rFonts w:ascii="Times New Roman" w:hAnsi="Times New Roman" w:cs="Times New Roman"/>
          <w:sz w:val="28"/>
          <w:szCs w:val="28"/>
          <w:lang w:bidi="ar-SA"/>
        </w:rPr>
        <w:t>ым</w:t>
      </w:r>
      <w:r w:rsidR="00A312A5">
        <w:rPr>
          <w:rFonts w:ascii="Times New Roman" w:hAnsi="Times New Roman" w:cs="Times New Roman"/>
          <w:sz w:val="28"/>
          <w:szCs w:val="28"/>
          <w:lang w:bidi="ar-SA"/>
        </w:rPr>
        <w:t xml:space="preserve">и </w:t>
      </w:r>
      <w:r w:rsidR="001E00BD">
        <w:rPr>
          <w:rFonts w:ascii="Times New Roman" w:hAnsi="Times New Roman" w:cs="Times New Roman"/>
          <w:sz w:val="28"/>
          <w:szCs w:val="28"/>
          <w:lang w:bidi="ar-SA"/>
        </w:rPr>
        <w:t>образовательными учреждениями</w:t>
      </w:r>
      <w:r w:rsidR="00A312A5">
        <w:rPr>
          <w:rFonts w:ascii="Times New Roman" w:hAnsi="Times New Roman" w:cs="Times New Roman"/>
          <w:sz w:val="28"/>
          <w:szCs w:val="28"/>
          <w:lang w:bidi="ar-SA"/>
        </w:rPr>
        <w:t xml:space="preserve">, </w:t>
      </w:r>
      <w:r w:rsidR="004226B3" w:rsidRPr="004226B3">
        <w:rPr>
          <w:rFonts w:ascii="Times New Roman" w:hAnsi="Times New Roman" w:cs="Times New Roman"/>
          <w:sz w:val="28"/>
          <w:szCs w:val="28"/>
          <w:lang w:bidi="ar-SA"/>
        </w:rPr>
        <w:t xml:space="preserve">в общей </w:t>
      </w:r>
      <w:r w:rsidR="004226B3" w:rsidRPr="003F2A17">
        <w:rPr>
          <w:rFonts w:ascii="Times New Roman" w:hAnsi="Times New Roman" w:cs="Times New Roman"/>
          <w:sz w:val="28"/>
          <w:szCs w:val="28"/>
          <w:lang w:bidi="ar-SA"/>
        </w:rPr>
        <w:t>численности д</w:t>
      </w:r>
      <w:r w:rsidR="004226B3" w:rsidRPr="004226B3">
        <w:rPr>
          <w:rFonts w:ascii="Times New Roman" w:hAnsi="Times New Roman" w:cs="Times New Roman"/>
          <w:sz w:val="28"/>
          <w:szCs w:val="28"/>
          <w:lang w:bidi="ar-SA"/>
        </w:rPr>
        <w:t>етей в возрасте 6-18 лет составил – 86,5%</w:t>
      </w:r>
      <w:r w:rsidR="007A7C5E">
        <w:rPr>
          <w:rStyle w:val="af6"/>
          <w:rFonts w:ascii="Times New Roman" w:hAnsi="Times New Roman" w:cs="Times New Roman"/>
          <w:sz w:val="28"/>
          <w:szCs w:val="28"/>
          <w:lang w:bidi="ar-SA"/>
        </w:rPr>
        <w:footnoteReference w:id="11"/>
      </w:r>
      <w:r w:rsidR="004226B3" w:rsidRPr="004226B3">
        <w:rPr>
          <w:rFonts w:ascii="Times New Roman" w:hAnsi="Times New Roman" w:cs="Times New Roman"/>
          <w:sz w:val="28"/>
          <w:szCs w:val="28"/>
          <w:lang w:bidi="ar-SA"/>
        </w:rPr>
        <w:t xml:space="preserve"> (2022 – 86,4</w:t>
      </w:r>
      <w:r w:rsidR="0027289B">
        <w:rPr>
          <w:rFonts w:ascii="Times New Roman" w:hAnsi="Times New Roman" w:cs="Times New Roman"/>
          <w:sz w:val="28"/>
          <w:szCs w:val="28"/>
          <w:lang w:bidi="ar-SA"/>
        </w:rPr>
        <w:t>%</w:t>
      </w:r>
      <w:r w:rsidR="004226B3" w:rsidRPr="004226B3">
        <w:rPr>
          <w:rFonts w:ascii="Times New Roman" w:hAnsi="Times New Roman" w:cs="Times New Roman"/>
          <w:sz w:val="28"/>
          <w:szCs w:val="28"/>
          <w:lang w:bidi="ar-SA"/>
        </w:rPr>
        <w:t>)</w:t>
      </w:r>
      <w:r w:rsidRPr="000A205B">
        <w:rPr>
          <w:rFonts w:ascii="Times New Roman" w:hAnsi="Times New Roman" w:cs="Times New Roman"/>
          <w:sz w:val="28"/>
          <w:szCs w:val="28"/>
          <w:lang w:bidi="ar-SA"/>
        </w:rPr>
        <w:t xml:space="preserve"> (</w:t>
      </w:r>
      <w:r w:rsidR="00734F9E">
        <w:rPr>
          <w:rFonts w:ascii="Times New Roman" w:hAnsi="Times New Roman" w:cs="Times New Roman"/>
          <w:sz w:val="28"/>
          <w:szCs w:val="28"/>
          <w:lang w:bidi="ar-SA"/>
        </w:rPr>
        <w:t>по</w:t>
      </w:r>
      <w:r w:rsidRPr="000A205B">
        <w:rPr>
          <w:rFonts w:ascii="Times New Roman" w:hAnsi="Times New Roman" w:cs="Times New Roman"/>
          <w:sz w:val="28"/>
          <w:szCs w:val="28"/>
          <w:lang w:bidi="ar-SA"/>
        </w:rPr>
        <w:t xml:space="preserve"> данными АИС «Навигатор»)</w:t>
      </w:r>
      <w:r w:rsidR="00734F9E">
        <w:rPr>
          <w:rFonts w:ascii="Times New Roman" w:hAnsi="Times New Roman" w:cs="Times New Roman"/>
          <w:sz w:val="28"/>
          <w:szCs w:val="28"/>
          <w:lang w:bidi="ar-SA"/>
        </w:rPr>
        <w:t xml:space="preserve">. </w:t>
      </w:r>
      <w:r w:rsidRPr="000A205B">
        <w:rPr>
          <w:rFonts w:ascii="Times New Roman" w:hAnsi="Times New Roman" w:cs="Times New Roman"/>
          <w:sz w:val="28"/>
          <w:szCs w:val="28"/>
          <w:lang w:bidi="ar-SA"/>
        </w:rPr>
        <w:t xml:space="preserve"> Если учитывать охват детей от числа 1-11 классов, то показатель превышает 90%. Если говорить об охвате детей дополнительным образованием с учётом учреждений, подведомственных комитету по культуре, комитету по делам молодёжи, физической культуры и спорту города Иваново, то процент охвата по городу от числа школьников превысит 95 %.</w:t>
      </w:r>
    </w:p>
    <w:p w:rsidR="00065492" w:rsidRDefault="00065492" w:rsidP="00624FF5">
      <w:pPr>
        <w:ind w:firstLine="851"/>
        <w:jc w:val="both"/>
        <w:rPr>
          <w:rFonts w:ascii="Times New Roman" w:hAnsi="Times New Roman" w:cs="Times New Roman"/>
          <w:sz w:val="28"/>
          <w:szCs w:val="28"/>
          <w:lang w:bidi="ar-SA"/>
        </w:rPr>
      </w:pPr>
      <w:r w:rsidRPr="00065492">
        <w:rPr>
          <w:rFonts w:ascii="Times New Roman" w:hAnsi="Times New Roman" w:cs="Times New Roman"/>
          <w:sz w:val="28"/>
          <w:szCs w:val="28"/>
          <w:lang w:bidi="ar-SA"/>
        </w:rPr>
        <w:t>В целях решения задач по реализации Федерального закона</w:t>
      </w:r>
      <w:r w:rsidR="00272D9D" w:rsidRPr="00272D9D">
        <w:rPr>
          <w:rFonts w:ascii="Times New Roman" w:hAnsi="Times New Roman" w:cs="Times New Roman"/>
          <w:sz w:val="28"/>
          <w:szCs w:val="28"/>
          <w:lang w:bidi="ar-SA"/>
        </w:rPr>
        <w:t xml:space="preserve"> от 13.07.2020 </w:t>
      </w:r>
      <w:r w:rsidR="0065309A">
        <w:rPr>
          <w:rFonts w:ascii="Times New Roman" w:hAnsi="Times New Roman" w:cs="Times New Roman"/>
          <w:sz w:val="28"/>
          <w:szCs w:val="28"/>
          <w:lang w:bidi="ar-SA"/>
        </w:rPr>
        <w:t xml:space="preserve">                     </w:t>
      </w:r>
      <w:r w:rsidR="00272D9D" w:rsidRPr="00272D9D">
        <w:rPr>
          <w:rFonts w:ascii="Times New Roman" w:hAnsi="Times New Roman" w:cs="Times New Roman"/>
          <w:sz w:val="28"/>
          <w:szCs w:val="28"/>
          <w:lang w:bidi="ar-SA"/>
        </w:rPr>
        <w:t>№ 189-ФЗ «О государственном (муниципальном) социальном заказе на оказание государственных (муниципальных) услуг в социальной сфере»</w:t>
      </w:r>
      <w:r w:rsidRPr="00272D9D">
        <w:rPr>
          <w:rFonts w:ascii="Times New Roman" w:hAnsi="Times New Roman" w:cs="Times New Roman"/>
          <w:sz w:val="28"/>
          <w:szCs w:val="28"/>
          <w:lang w:bidi="ar-SA"/>
        </w:rPr>
        <w:t xml:space="preserve"> </w:t>
      </w:r>
      <w:r w:rsidR="00CD3A21">
        <w:rPr>
          <w:rFonts w:ascii="Times New Roman" w:hAnsi="Times New Roman" w:cs="Times New Roman"/>
          <w:sz w:val="28"/>
          <w:szCs w:val="28"/>
          <w:lang w:bidi="ar-SA"/>
        </w:rPr>
        <w:t>управлением образования</w:t>
      </w:r>
      <w:r w:rsidRPr="00065492">
        <w:rPr>
          <w:rFonts w:ascii="Times New Roman" w:hAnsi="Times New Roman" w:cs="Times New Roman"/>
          <w:sz w:val="28"/>
          <w:szCs w:val="28"/>
          <w:lang w:bidi="ar-SA"/>
        </w:rPr>
        <w:t xml:space="preserve"> в отчетном периоде была проведена работа по формированию с </w:t>
      </w:r>
      <w:r w:rsidR="0065309A">
        <w:rPr>
          <w:rFonts w:ascii="Times New Roman" w:hAnsi="Times New Roman" w:cs="Times New Roman"/>
          <w:sz w:val="28"/>
          <w:szCs w:val="28"/>
          <w:lang w:bidi="ar-SA"/>
        </w:rPr>
        <w:t xml:space="preserve">                          </w:t>
      </w:r>
      <w:r w:rsidRPr="00065492">
        <w:rPr>
          <w:rFonts w:ascii="Times New Roman" w:hAnsi="Times New Roman" w:cs="Times New Roman"/>
          <w:sz w:val="28"/>
          <w:szCs w:val="28"/>
          <w:lang w:bidi="ar-SA"/>
        </w:rPr>
        <w:t>1 сентября 2023 года социального заказа на оказание государственных муниципальных услуг за счет средств социального сертификата, который могут получать дети в возрасте от 5 до 18 лет. Социальный сертификат является новым механизмом системы персонифицированного финансирования дополнительного образования детей. Показатель «Число социальных сертификатов для определения объема финансового обеспечения</w:t>
      </w:r>
      <w:r w:rsidR="00D95E39">
        <w:rPr>
          <w:rFonts w:ascii="Times New Roman" w:hAnsi="Times New Roman" w:cs="Times New Roman"/>
          <w:sz w:val="28"/>
          <w:szCs w:val="28"/>
          <w:lang w:bidi="ar-SA"/>
        </w:rPr>
        <w:t>»</w:t>
      </w:r>
      <w:r w:rsidRPr="00065492">
        <w:rPr>
          <w:rFonts w:ascii="Times New Roman" w:hAnsi="Times New Roman" w:cs="Times New Roman"/>
          <w:sz w:val="28"/>
          <w:szCs w:val="28"/>
          <w:lang w:bidi="ar-SA"/>
        </w:rPr>
        <w:t xml:space="preserve"> ежегодно рассчитывается исходя из установленного муниципалитету процента охвата детей персонифицированным финансированием. В 202</w:t>
      </w:r>
      <w:r w:rsidR="00F23519">
        <w:rPr>
          <w:rFonts w:ascii="Times New Roman" w:hAnsi="Times New Roman" w:cs="Times New Roman"/>
          <w:sz w:val="28"/>
          <w:szCs w:val="28"/>
          <w:lang w:bidi="ar-SA"/>
        </w:rPr>
        <w:t>4</w:t>
      </w:r>
      <w:r w:rsidRPr="00065492">
        <w:rPr>
          <w:rFonts w:ascii="Times New Roman" w:hAnsi="Times New Roman" w:cs="Times New Roman"/>
          <w:sz w:val="28"/>
          <w:szCs w:val="28"/>
          <w:lang w:bidi="ar-SA"/>
        </w:rPr>
        <w:t xml:space="preserve"> году регионом для г.о. Иваново доля детей, охваченных системой персонифицированного финансирования (социального заказа), установлена на уровне 10% от числа детей, проживающих в субъекте Российской Федерации</w:t>
      </w:r>
      <w:r w:rsidR="004A65FC">
        <w:rPr>
          <w:rStyle w:val="af6"/>
          <w:rFonts w:ascii="Times New Roman" w:hAnsi="Times New Roman" w:cs="Times New Roman"/>
          <w:sz w:val="28"/>
          <w:szCs w:val="28"/>
          <w:lang w:bidi="ar-SA"/>
        </w:rPr>
        <w:footnoteReference w:id="12"/>
      </w:r>
      <w:r w:rsidR="004A65FC">
        <w:rPr>
          <w:rFonts w:ascii="Times New Roman" w:hAnsi="Times New Roman" w:cs="Times New Roman"/>
          <w:sz w:val="28"/>
          <w:szCs w:val="28"/>
          <w:lang w:bidi="ar-SA"/>
        </w:rPr>
        <w:t>.</w:t>
      </w:r>
    </w:p>
    <w:p w:rsidR="00004C96" w:rsidRPr="0039295B" w:rsidRDefault="00004C96" w:rsidP="00624FF5">
      <w:pPr>
        <w:ind w:firstLine="851"/>
        <w:jc w:val="both"/>
        <w:rPr>
          <w:rFonts w:ascii="Times New Roman" w:eastAsia="Times New Roman" w:hAnsi="Times New Roman"/>
          <w:sz w:val="28"/>
          <w:szCs w:val="28"/>
        </w:rPr>
      </w:pPr>
      <w:r w:rsidRPr="0039295B">
        <w:rPr>
          <w:rFonts w:ascii="Times New Roman" w:eastAsia="Times New Roman" w:hAnsi="Times New Roman"/>
          <w:sz w:val="28"/>
          <w:szCs w:val="28"/>
        </w:rPr>
        <w:t xml:space="preserve">В целях повышения доступности и качества дополнительных общеобразовательных общеразвивающих программ посредством изменения принципа бюджетного финансирования дополнительного образования детей, город Иваново </w:t>
      </w:r>
      <w:r>
        <w:rPr>
          <w:rFonts w:ascii="Times New Roman" w:eastAsia="Times New Roman" w:hAnsi="Times New Roman"/>
          <w:sz w:val="28"/>
          <w:szCs w:val="28"/>
        </w:rPr>
        <w:t>проводит работу</w:t>
      </w:r>
      <w:r w:rsidRPr="0039295B">
        <w:rPr>
          <w:rFonts w:ascii="Times New Roman" w:eastAsia="Times New Roman" w:hAnsi="Times New Roman"/>
          <w:sz w:val="28"/>
          <w:szCs w:val="28"/>
        </w:rPr>
        <w:t xml:space="preserve"> по обеспечению персонифицированного учёта детей через их регистрацию в </w:t>
      </w:r>
      <w:r>
        <w:rPr>
          <w:rFonts w:ascii="Times New Roman" w:eastAsia="Times New Roman" w:hAnsi="Times New Roman"/>
          <w:sz w:val="28"/>
          <w:szCs w:val="28"/>
        </w:rPr>
        <w:t>автоматизированной информационной системе «Навигатор дополнительного образования Ивановской области».</w:t>
      </w:r>
      <w:r w:rsidRPr="0039295B">
        <w:rPr>
          <w:rFonts w:ascii="Times New Roman" w:eastAsia="Times New Roman" w:hAnsi="Times New Roman"/>
          <w:sz w:val="28"/>
          <w:szCs w:val="28"/>
        </w:rPr>
        <w:t xml:space="preserve"> </w:t>
      </w:r>
    </w:p>
    <w:p w:rsidR="0027289B" w:rsidRDefault="000050CB" w:rsidP="00230A48">
      <w:pPr>
        <w:ind w:firstLine="567"/>
        <w:jc w:val="both"/>
        <w:rPr>
          <w:rFonts w:ascii="Times New Roman" w:eastAsia="Times New Roman" w:hAnsi="Times New Roman"/>
          <w:sz w:val="28"/>
          <w:szCs w:val="28"/>
        </w:rPr>
      </w:pPr>
      <w:r w:rsidRPr="00934E10">
        <w:rPr>
          <w:rFonts w:ascii="Times New Roman" w:eastAsia="Times New Roman" w:hAnsi="Times New Roman"/>
          <w:sz w:val="28"/>
          <w:szCs w:val="28"/>
        </w:rPr>
        <w:t xml:space="preserve">В целях </w:t>
      </w:r>
      <w:r w:rsidR="0081272D" w:rsidRPr="0081272D">
        <w:rPr>
          <w:rFonts w:ascii="Times New Roman" w:eastAsia="Times New Roman" w:hAnsi="Times New Roman"/>
          <w:sz w:val="28"/>
          <w:szCs w:val="28"/>
        </w:rPr>
        <w:t>обеспечения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различной направленности, обеспечивающей достижение показателей развития системы дополнительного образования детей</w:t>
      </w:r>
      <w:r w:rsidR="0081272D">
        <w:rPr>
          <w:rFonts w:ascii="Times New Roman" w:eastAsia="Times New Roman" w:hAnsi="Times New Roman"/>
          <w:sz w:val="28"/>
          <w:szCs w:val="28"/>
        </w:rPr>
        <w:t xml:space="preserve"> </w:t>
      </w:r>
      <w:r w:rsidRPr="00934E10">
        <w:rPr>
          <w:rFonts w:ascii="Times New Roman" w:eastAsia="Times New Roman" w:hAnsi="Times New Roman"/>
          <w:sz w:val="28"/>
          <w:szCs w:val="28"/>
        </w:rPr>
        <w:t>Муниципальному бюджетному учреждению «Методический центр в системе образования» присвоен статус «</w:t>
      </w:r>
      <w:r w:rsidR="00540D2C">
        <w:rPr>
          <w:rFonts w:ascii="Times New Roman" w:eastAsia="Times New Roman" w:hAnsi="Times New Roman"/>
          <w:sz w:val="28"/>
          <w:szCs w:val="28"/>
        </w:rPr>
        <w:t>Муниципальный опорный</w:t>
      </w:r>
      <w:r w:rsidRPr="00934E10">
        <w:rPr>
          <w:rFonts w:ascii="Times New Roman" w:eastAsia="Times New Roman" w:hAnsi="Times New Roman"/>
          <w:sz w:val="28"/>
          <w:szCs w:val="28"/>
        </w:rPr>
        <w:t xml:space="preserve"> центр дополнительного образования детей города Иванова» (постановление Администрации города Иванова от 12.04.2022 №402) – далее МОЦ. </w:t>
      </w:r>
    </w:p>
    <w:p w:rsidR="000050CB" w:rsidRPr="00934E10" w:rsidRDefault="000050CB" w:rsidP="00230A48">
      <w:pPr>
        <w:ind w:firstLine="567"/>
        <w:jc w:val="both"/>
        <w:rPr>
          <w:rFonts w:ascii="Times New Roman" w:eastAsia="Times New Roman" w:hAnsi="Times New Roman"/>
          <w:sz w:val="28"/>
          <w:szCs w:val="28"/>
        </w:rPr>
      </w:pPr>
      <w:r w:rsidRPr="00934E10">
        <w:rPr>
          <w:rFonts w:ascii="Times New Roman" w:eastAsia="Times New Roman" w:hAnsi="Times New Roman"/>
          <w:sz w:val="28"/>
          <w:szCs w:val="28"/>
        </w:rPr>
        <w:t>Деятельность МОЦ направлена на координацию работы образовательных организаций города Иванова, реализующих дополнительные общеобразовательные общеразвивающие программы, оказание методической помощи учреждениям в разработке инновационных программ, обеспечение заинтересованных лиц и организаций соответствующими статистическими и информационными материалами и т.д.</w:t>
      </w:r>
    </w:p>
    <w:p w:rsidR="00EE36E1" w:rsidRDefault="00D232D3" w:rsidP="00EE36E1">
      <w:pPr>
        <w:ind w:firstLine="709"/>
        <w:jc w:val="both"/>
        <w:rPr>
          <w:rFonts w:ascii="Times New Roman" w:hAnsi="Times New Roman" w:cs="Times New Roman"/>
          <w:sz w:val="28"/>
          <w:szCs w:val="28"/>
          <w:lang w:bidi="ar-SA"/>
        </w:rPr>
      </w:pPr>
      <w:r w:rsidRPr="000A205B">
        <w:rPr>
          <w:rFonts w:ascii="Times New Roman" w:hAnsi="Times New Roman" w:cs="Times New Roman"/>
          <w:sz w:val="28"/>
          <w:szCs w:val="28"/>
          <w:lang w:bidi="ar-SA"/>
        </w:rPr>
        <w:lastRenderedPageBreak/>
        <w:t>В городе функционируют 8 учреждений дополнительного образования, практически все</w:t>
      </w:r>
      <w:r w:rsidR="0081272D">
        <w:rPr>
          <w:rFonts w:ascii="Times New Roman" w:hAnsi="Times New Roman" w:cs="Times New Roman"/>
          <w:sz w:val="28"/>
          <w:szCs w:val="28"/>
          <w:lang w:bidi="ar-SA"/>
        </w:rPr>
        <w:t xml:space="preserve"> они</w:t>
      </w:r>
      <w:r w:rsidRPr="000A205B">
        <w:rPr>
          <w:rFonts w:ascii="Times New Roman" w:hAnsi="Times New Roman" w:cs="Times New Roman"/>
          <w:sz w:val="28"/>
          <w:szCs w:val="28"/>
          <w:lang w:bidi="ar-SA"/>
        </w:rPr>
        <w:t xml:space="preserve"> являются многопрофильными учреждениями</w:t>
      </w:r>
      <w:r w:rsidR="0081272D">
        <w:rPr>
          <w:rFonts w:ascii="Times New Roman" w:hAnsi="Times New Roman" w:cs="Times New Roman"/>
          <w:sz w:val="28"/>
          <w:szCs w:val="28"/>
          <w:lang w:bidi="ar-SA"/>
        </w:rPr>
        <w:t>, между тем,</w:t>
      </w:r>
      <w:r w:rsidR="0081272D">
        <w:rPr>
          <w:sz w:val="28"/>
          <w:szCs w:val="28"/>
        </w:rPr>
        <w:t xml:space="preserve"> </w:t>
      </w:r>
      <w:r w:rsidR="0081272D">
        <w:rPr>
          <w:rFonts w:ascii="Times New Roman" w:hAnsi="Times New Roman" w:cs="Times New Roman"/>
          <w:sz w:val="28"/>
          <w:szCs w:val="28"/>
          <w:lang w:bidi="ar-SA"/>
        </w:rPr>
        <w:t>созданная на уровне</w:t>
      </w:r>
      <w:r w:rsidR="00897AE3" w:rsidRPr="00897AE3">
        <w:rPr>
          <w:rFonts w:ascii="Times New Roman" w:hAnsi="Times New Roman" w:cs="Times New Roman"/>
          <w:sz w:val="28"/>
          <w:szCs w:val="28"/>
          <w:lang w:bidi="ar-SA"/>
        </w:rPr>
        <w:t xml:space="preserve"> </w:t>
      </w:r>
      <w:r w:rsidR="00D95E39">
        <w:rPr>
          <w:rFonts w:ascii="Times New Roman" w:hAnsi="Times New Roman" w:cs="Times New Roman"/>
          <w:sz w:val="28"/>
          <w:szCs w:val="28"/>
          <w:lang w:bidi="ar-SA"/>
        </w:rPr>
        <w:t>муниципалитет</w:t>
      </w:r>
      <w:r w:rsidR="0081272D">
        <w:rPr>
          <w:rFonts w:ascii="Times New Roman" w:hAnsi="Times New Roman" w:cs="Times New Roman"/>
          <w:sz w:val="28"/>
          <w:szCs w:val="28"/>
          <w:lang w:bidi="ar-SA"/>
        </w:rPr>
        <w:t>а</w:t>
      </w:r>
      <w:r w:rsidR="00897AE3" w:rsidRPr="00897AE3">
        <w:rPr>
          <w:rFonts w:ascii="Times New Roman" w:hAnsi="Times New Roman" w:cs="Times New Roman"/>
          <w:sz w:val="28"/>
          <w:szCs w:val="28"/>
          <w:lang w:bidi="ar-SA"/>
        </w:rPr>
        <w:t xml:space="preserve"> система перераспределения направленностей среди учреждений дополнительно</w:t>
      </w:r>
      <w:r w:rsidR="00897AE3" w:rsidRPr="0081272D">
        <w:rPr>
          <w:rFonts w:ascii="Times New Roman" w:hAnsi="Times New Roman" w:cs="Times New Roman"/>
          <w:sz w:val="28"/>
          <w:szCs w:val="28"/>
          <w:lang w:bidi="ar-SA"/>
        </w:rPr>
        <w:t>го</w:t>
      </w:r>
      <w:r w:rsidR="00897AE3" w:rsidRPr="00897AE3">
        <w:rPr>
          <w:rFonts w:ascii="Times New Roman" w:hAnsi="Times New Roman" w:cs="Times New Roman"/>
          <w:sz w:val="28"/>
          <w:szCs w:val="28"/>
          <w:lang w:bidi="ar-SA"/>
        </w:rPr>
        <w:t xml:space="preserve"> образования</w:t>
      </w:r>
      <w:r w:rsidR="0081272D">
        <w:rPr>
          <w:rFonts w:ascii="Times New Roman" w:hAnsi="Times New Roman" w:cs="Times New Roman"/>
          <w:sz w:val="28"/>
          <w:szCs w:val="28"/>
          <w:lang w:bidi="ar-SA"/>
        </w:rPr>
        <w:t xml:space="preserve"> по координации </w:t>
      </w:r>
      <w:r w:rsidR="0081272D" w:rsidRPr="00B727EF">
        <w:rPr>
          <w:rFonts w:ascii="Times New Roman" w:hAnsi="Times New Roman" w:cs="Times New Roman"/>
          <w:sz w:val="28"/>
          <w:szCs w:val="28"/>
          <w:lang w:bidi="ar-SA"/>
        </w:rPr>
        <w:t>того, или иного направления</w:t>
      </w:r>
      <w:r w:rsidR="0081272D">
        <w:rPr>
          <w:rFonts w:ascii="Times New Roman" w:hAnsi="Times New Roman" w:cs="Times New Roman"/>
          <w:sz w:val="28"/>
          <w:szCs w:val="28"/>
          <w:lang w:bidi="ar-SA"/>
        </w:rPr>
        <w:t>, оправдала себя.</w:t>
      </w:r>
      <w:r w:rsidR="00897AE3" w:rsidRPr="00B727EF">
        <w:rPr>
          <w:rFonts w:ascii="Times New Roman" w:hAnsi="Times New Roman" w:cs="Times New Roman"/>
          <w:sz w:val="28"/>
          <w:szCs w:val="28"/>
          <w:lang w:bidi="ar-SA"/>
        </w:rPr>
        <w:t xml:space="preserve"> Такая система оптимизирует достижение целевых показателей, позволяет сформировать современные управленческие механизмы,</w:t>
      </w:r>
      <w:r w:rsidR="009A2CE9">
        <w:rPr>
          <w:rFonts w:ascii="Times New Roman" w:hAnsi="Times New Roman" w:cs="Times New Roman"/>
          <w:sz w:val="28"/>
          <w:szCs w:val="28"/>
          <w:lang w:bidi="ar-SA"/>
        </w:rPr>
        <w:t xml:space="preserve"> </w:t>
      </w:r>
      <w:r w:rsidR="00897AE3" w:rsidRPr="00B727EF">
        <w:rPr>
          <w:rFonts w:ascii="Times New Roman" w:hAnsi="Times New Roman" w:cs="Times New Roman"/>
          <w:sz w:val="28"/>
          <w:szCs w:val="28"/>
          <w:lang w:bidi="ar-SA"/>
        </w:rPr>
        <w:t>про</w:t>
      </w:r>
      <w:r w:rsidR="009A2CE9">
        <w:rPr>
          <w:rFonts w:ascii="Times New Roman" w:hAnsi="Times New Roman" w:cs="Times New Roman"/>
          <w:sz w:val="28"/>
          <w:szCs w:val="28"/>
          <w:lang w:bidi="ar-SA"/>
        </w:rPr>
        <w:t>вести</w:t>
      </w:r>
      <w:r w:rsidR="00897AE3" w:rsidRPr="00B727EF">
        <w:rPr>
          <w:rFonts w:ascii="Times New Roman" w:hAnsi="Times New Roman" w:cs="Times New Roman"/>
          <w:sz w:val="28"/>
          <w:szCs w:val="28"/>
          <w:lang w:bidi="ar-SA"/>
        </w:rPr>
        <w:t xml:space="preserve"> персонификаци</w:t>
      </w:r>
      <w:r w:rsidR="009A2CE9">
        <w:rPr>
          <w:rFonts w:ascii="Times New Roman" w:hAnsi="Times New Roman" w:cs="Times New Roman"/>
          <w:sz w:val="28"/>
          <w:szCs w:val="28"/>
          <w:lang w:bidi="ar-SA"/>
        </w:rPr>
        <w:t>ю</w:t>
      </w:r>
      <w:r w:rsidR="00897AE3" w:rsidRPr="00B727EF">
        <w:rPr>
          <w:rFonts w:ascii="Times New Roman" w:hAnsi="Times New Roman" w:cs="Times New Roman"/>
          <w:sz w:val="28"/>
          <w:szCs w:val="28"/>
          <w:lang w:bidi="ar-SA"/>
        </w:rPr>
        <w:t xml:space="preserve"> образовательных программ</w:t>
      </w:r>
      <w:r w:rsidR="00D313BA">
        <w:rPr>
          <w:rFonts w:ascii="Times New Roman" w:hAnsi="Times New Roman" w:cs="Times New Roman"/>
          <w:sz w:val="28"/>
          <w:szCs w:val="28"/>
          <w:lang w:bidi="ar-SA"/>
        </w:rPr>
        <w:t>.</w:t>
      </w:r>
      <w:r w:rsidR="00087D18">
        <w:rPr>
          <w:rFonts w:ascii="Times New Roman" w:hAnsi="Times New Roman" w:cs="Times New Roman"/>
          <w:sz w:val="28"/>
          <w:szCs w:val="28"/>
          <w:lang w:bidi="ar-SA"/>
        </w:rPr>
        <w:t xml:space="preserve"> </w:t>
      </w:r>
      <w:r w:rsidR="0039295B" w:rsidRPr="0039295B">
        <w:rPr>
          <w:rFonts w:ascii="Times New Roman" w:eastAsia="Times New Roman" w:hAnsi="Times New Roman"/>
          <w:sz w:val="28"/>
          <w:szCs w:val="28"/>
        </w:rPr>
        <w:t>Особую роль в достижении результатов в условиях ресурсных ограничений играют системный по</w:t>
      </w:r>
      <w:r w:rsidR="00087D18">
        <w:rPr>
          <w:rFonts w:ascii="Times New Roman" w:eastAsia="Times New Roman" w:hAnsi="Times New Roman"/>
          <w:sz w:val="28"/>
          <w:szCs w:val="28"/>
        </w:rPr>
        <w:t>дход, координация и интеграция.</w:t>
      </w:r>
      <w:r w:rsidR="00EE36E1" w:rsidRPr="00EE36E1">
        <w:rPr>
          <w:rFonts w:ascii="Times New Roman" w:hAnsi="Times New Roman" w:cs="Times New Roman"/>
          <w:sz w:val="28"/>
          <w:szCs w:val="28"/>
          <w:lang w:bidi="ar-SA"/>
        </w:rPr>
        <w:t xml:space="preserve"> </w:t>
      </w:r>
      <w:r w:rsidR="00EE36E1" w:rsidRPr="00995A5D">
        <w:rPr>
          <w:rFonts w:ascii="Times New Roman" w:hAnsi="Times New Roman" w:cs="Times New Roman"/>
          <w:sz w:val="28"/>
          <w:szCs w:val="28"/>
          <w:lang w:bidi="ar-SA"/>
        </w:rPr>
        <w:t>Модернизация современного образования предпо</w:t>
      </w:r>
      <w:r w:rsidR="00EE36E1" w:rsidRPr="001D1E80">
        <w:rPr>
          <w:rFonts w:ascii="Times New Roman" w:hAnsi="Times New Roman" w:cs="Times New Roman"/>
          <w:sz w:val="28"/>
          <w:szCs w:val="28"/>
          <w:lang w:bidi="ar-SA"/>
        </w:rPr>
        <w:t>лаг</w:t>
      </w:r>
      <w:r w:rsidR="00EE36E1" w:rsidRPr="00995A5D">
        <w:rPr>
          <w:rFonts w:ascii="Times New Roman" w:hAnsi="Times New Roman" w:cs="Times New Roman"/>
          <w:sz w:val="28"/>
          <w:szCs w:val="28"/>
          <w:lang w:bidi="ar-SA"/>
        </w:rPr>
        <w:t>ает интеграцию на муниципальном уровне всех образовательных организаций различных видов и типов в единое образовательное пространство (это и дошкольные образовательные учреждения, и общеобразовательные учреждения</w:t>
      </w:r>
      <w:r w:rsidR="00572DCB">
        <w:rPr>
          <w:rFonts w:ascii="Times New Roman" w:hAnsi="Times New Roman" w:cs="Times New Roman"/>
          <w:sz w:val="28"/>
          <w:szCs w:val="28"/>
          <w:lang w:bidi="ar-SA"/>
        </w:rPr>
        <w:t>,</w:t>
      </w:r>
      <w:r w:rsidR="00EE36E1" w:rsidRPr="00995A5D">
        <w:rPr>
          <w:rFonts w:ascii="Times New Roman" w:hAnsi="Times New Roman" w:cs="Times New Roman"/>
          <w:sz w:val="28"/>
          <w:szCs w:val="28"/>
          <w:lang w:bidi="ar-SA"/>
        </w:rPr>
        <w:t xml:space="preserve"> и учреждения дополнительного образования).</w:t>
      </w:r>
    </w:p>
    <w:p w:rsidR="00D710F1" w:rsidRDefault="00DB3746" w:rsidP="0028645D">
      <w:pPr>
        <w:pStyle w:val="c9"/>
        <w:shd w:val="clear" w:color="auto" w:fill="FFFFFF"/>
        <w:spacing w:before="0" w:beforeAutospacing="0" w:after="0" w:afterAutospacing="0"/>
        <w:ind w:right="-1" w:firstLine="709"/>
        <w:jc w:val="both"/>
        <w:rPr>
          <w:rFonts w:eastAsiaTheme="minorHAnsi"/>
          <w:color w:val="000000"/>
          <w:sz w:val="28"/>
          <w:szCs w:val="28"/>
          <w:shd w:val="clear" w:color="auto" w:fill="FFFFFF"/>
          <w:lang w:eastAsia="en-US"/>
        </w:rPr>
      </w:pPr>
      <w:r w:rsidRPr="001C18AE">
        <w:rPr>
          <w:rFonts w:eastAsiaTheme="minorHAnsi"/>
          <w:color w:val="000000"/>
          <w:sz w:val="28"/>
          <w:szCs w:val="28"/>
          <w:shd w:val="clear" w:color="auto" w:fill="FFFFFF"/>
          <w:lang w:eastAsia="en-US"/>
        </w:rPr>
        <w:t xml:space="preserve">В рамках сетевого взаимодействия на условиях социального партнёрства выстроена система работы </w:t>
      </w:r>
      <w:r>
        <w:rPr>
          <w:rFonts w:eastAsiaTheme="minorHAnsi"/>
          <w:color w:val="000000"/>
          <w:sz w:val="28"/>
          <w:szCs w:val="28"/>
          <w:shd w:val="clear" w:color="auto" w:fill="FFFFFF"/>
          <w:lang w:eastAsia="en-US"/>
        </w:rPr>
        <w:t>образовательных учреждений</w:t>
      </w:r>
      <w:r w:rsidRPr="001C18AE">
        <w:rPr>
          <w:rFonts w:eastAsiaTheme="minorHAnsi"/>
          <w:color w:val="000000"/>
          <w:sz w:val="28"/>
          <w:szCs w:val="28"/>
          <w:shd w:val="clear" w:color="auto" w:fill="FFFFFF"/>
          <w:lang w:eastAsia="en-US"/>
        </w:rPr>
        <w:t xml:space="preserve"> с Вузами, </w:t>
      </w:r>
      <w:r>
        <w:rPr>
          <w:rFonts w:eastAsiaTheme="minorHAnsi"/>
          <w:color w:val="000000"/>
          <w:sz w:val="28"/>
          <w:szCs w:val="28"/>
          <w:shd w:val="clear" w:color="auto" w:fill="FFFFFF"/>
          <w:lang w:eastAsia="en-US"/>
        </w:rPr>
        <w:t>СПО</w:t>
      </w:r>
      <w:r w:rsidRPr="001C18AE">
        <w:rPr>
          <w:rFonts w:eastAsiaTheme="minorHAnsi"/>
          <w:color w:val="000000"/>
          <w:sz w:val="28"/>
          <w:szCs w:val="28"/>
          <w:shd w:val="clear" w:color="auto" w:fill="FFFFFF"/>
          <w:lang w:eastAsia="en-US"/>
        </w:rPr>
        <w:t>, предприятиями города Иванова</w:t>
      </w:r>
      <w:r>
        <w:rPr>
          <w:rFonts w:eastAsiaTheme="minorHAnsi"/>
          <w:color w:val="000000"/>
          <w:sz w:val="28"/>
          <w:szCs w:val="28"/>
          <w:shd w:val="clear" w:color="auto" w:fill="FFFFFF"/>
          <w:lang w:eastAsia="en-US"/>
        </w:rPr>
        <w:t xml:space="preserve">. </w:t>
      </w:r>
      <w:r w:rsidRPr="00DB3746">
        <w:rPr>
          <w:rFonts w:eastAsiaTheme="minorHAnsi"/>
          <w:color w:val="000000"/>
          <w:sz w:val="28"/>
          <w:szCs w:val="28"/>
          <w:shd w:val="clear" w:color="auto" w:fill="FFFFFF"/>
          <w:lang w:eastAsia="en-US"/>
        </w:rPr>
        <w:t xml:space="preserve">Скорректированы программы развития образовательных учреждений, </w:t>
      </w:r>
      <w:r w:rsidR="00087D18">
        <w:rPr>
          <w:rFonts w:eastAsiaTheme="minorHAnsi"/>
          <w:color w:val="000000"/>
          <w:sz w:val="28"/>
          <w:szCs w:val="28"/>
          <w:shd w:val="clear" w:color="auto" w:fill="FFFFFF"/>
          <w:lang w:eastAsia="en-US"/>
        </w:rPr>
        <w:t>заключены</w:t>
      </w:r>
      <w:r w:rsidRPr="00DB3746">
        <w:rPr>
          <w:rFonts w:eastAsiaTheme="minorHAnsi"/>
          <w:color w:val="000000"/>
          <w:sz w:val="28"/>
          <w:szCs w:val="28"/>
          <w:shd w:val="clear" w:color="auto" w:fill="FFFFFF"/>
          <w:lang w:eastAsia="en-US"/>
        </w:rPr>
        <w:t xml:space="preserve"> соглашения о взаимодействии между образовательными учреждениями и социальными партнёрами по реализации совместных образовательных программ (</w:t>
      </w:r>
      <w:r w:rsidR="00087D18" w:rsidRPr="00DB3746">
        <w:rPr>
          <w:rFonts w:eastAsiaTheme="minorHAnsi"/>
          <w:color w:val="000000"/>
          <w:sz w:val="28"/>
          <w:szCs w:val="28"/>
          <w:shd w:val="clear" w:color="auto" w:fill="FFFFFF"/>
          <w:lang w:eastAsia="en-US"/>
        </w:rPr>
        <w:t>например,</w:t>
      </w:r>
      <w:r w:rsidRPr="00DB3746">
        <w:rPr>
          <w:rFonts w:eastAsiaTheme="minorHAnsi"/>
          <w:color w:val="000000"/>
          <w:sz w:val="28"/>
          <w:szCs w:val="28"/>
          <w:shd w:val="clear" w:color="auto" w:fill="FFFFFF"/>
          <w:lang w:eastAsia="en-US"/>
        </w:rPr>
        <w:t xml:space="preserve"> </w:t>
      </w:r>
      <w:r w:rsidR="00953285" w:rsidRPr="00953285">
        <w:rPr>
          <w:rFonts w:eastAsiaTheme="minorHAnsi"/>
          <w:color w:val="000000"/>
          <w:sz w:val="28"/>
          <w:szCs w:val="28"/>
          <w:shd w:val="clear" w:color="auto" w:fill="FFFFFF"/>
          <w:lang w:eastAsia="en-US"/>
        </w:rPr>
        <w:t>МБУ ДО Центр профориентации и развития «Перспектива», ЦТТ «Новация» заключены соответствующие соглашения с Ивановским государственным химико - технологическим университетом, Ивановским государственным университетом и учреждениями среднего профессионального образования</w:t>
      </w:r>
      <w:r w:rsidR="00953285">
        <w:rPr>
          <w:rFonts w:eastAsiaTheme="minorHAnsi"/>
          <w:color w:val="000000"/>
          <w:sz w:val="28"/>
          <w:szCs w:val="28"/>
          <w:shd w:val="clear" w:color="auto" w:fill="FFFFFF"/>
          <w:lang w:eastAsia="en-US"/>
        </w:rPr>
        <w:t xml:space="preserve"> </w:t>
      </w:r>
      <w:r w:rsidR="00776787">
        <w:rPr>
          <w:rFonts w:eastAsiaTheme="minorHAnsi"/>
          <w:color w:val="000000"/>
          <w:sz w:val="28"/>
          <w:szCs w:val="28"/>
          <w:shd w:val="clear" w:color="auto" w:fill="FFFFFF"/>
          <w:lang w:eastAsia="en-US"/>
        </w:rPr>
        <w:t xml:space="preserve">в части организации компетенций </w:t>
      </w:r>
      <w:r w:rsidR="00776787" w:rsidRPr="00776787">
        <w:rPr>
          <w:rFonts w:eastAsiaTheme="minorHAnsi"/>
          <w:color w:val="000000"/>
          <w:sz w:val="28"/>
          <w:szCs w:val="28"/>
          <w:shd w:val="clear" w:color="auto" w:fill="FFFFFF"/>
          <w:lang w:eastAsia="en-US"/>
        </w:rPr>
        <w:t>Олимпиады рабочих рук «Перспективное поколение»</w:t>
      </w:r>
      <w:r w:rsidR="00953285">
        <w:rPr>
          <w:rFonts w:eastAsiaTheme="minorHAnsi"/>
          <w:color w:val="000000"/>
          <w:sz w:val="28"/>
          <w:szCs w:val="28"/>
          <w:shd w:val="clear" w:color="auto" w:fill="FFFFFF"/>
          <w:lang w:eastAsia="en-US"/>
        </w:rPr>
        <w:t>.</w:t>
      </w:r>
      <w:r w:rsidRPr="00DB3746">
        <w:rPr>
          <w:rFonts w:eastAsiaTheme="minorHAnsi"/>
          <w:color w:val="000000"/>
          <w:sz w:val="28"/>
          <w:szCs w:val="28"/>
          <w:shd w:val="clear" w:color="auto" w:fill="FFFFFF"/>
          <w:lang w:eastAsia="en-US"/>
        </w:rPr>
        <w:t xml:space="preserve"> МБУ ДО </w:t>
      </w:r>
      <w:r w:rsidR="008B0BDF">
        <w:rPr>
          <w:rFonts w:eastAsiaTheme="minorHAnsi"/>
          <w:color w:val="000000"/>
          <w:sz w:val="28"/>
          <w:szCs w:val="28"/>
          <w:shd w:val="clear" w:color="auto" w:fill="FFFFFF"/>
          <w:lang w:eastAsia="en-US"/>
        </w:rPr>
        <w:t>«</w:t>
      </w:r>
      <w:r w:rsidRPr="00DB3746">
        <w:rPr>
          <w:rFonts w:eastAsiaTheme="minorHAnsi"/>
          <w:color w:val="000000"/>
          <w:sz w:val="28"/>
          <w:szCs w:val="28"/>
          <w:shd w:val="clear" w:color="auto" w:fill="FFFFFF"/>
          <w:lang w:eastAsia="en-US"/>
        </w:rPr>
        <w:t>Притяжение</w:t>
      </w:r>
      <w:r w:rsidR="008B0BDF">
        <w:rPr>
          <w:rFonts w:eastAsiaTheme="minorHAnsi"/>
          <w:color w:val="000000"/>
          <w:sz w:val="28"/>
          <w:szCs w:val="28"/>
          <w:shd w:val="clear" w:color="auto" w:fill="FFFFFF"/>
          <w:lang w:eastAsia="en-US"/>
        </w:rPr>
        <w:t>»</w:t>
      </w:r>
      <w:r w:rsidR="00481722">
        <w:rPr>
          <w:rFonts w:eastAsiaTheme="minorHAnsi"/>
          <w:color w:val="000000"/>
          <w:sz w:val="28"/>
          <w:szCs w:val="28"/>
          <w:shd w:val="clear" w:color="auto" w:fill="FFFFFF"/>
          <w:lang w:eastAsia="en-US"/>
        </w:rPr>
        <w:t xml:space="preserve"> -</w:t>
      </w:r>
      <w:r w:rsidR="008B0BDF">
        <w:rPr>
          <w:rFonts w:eastAsiaTheme="minorHAnsi"/>
          <w:color w:val="000000"/>
          <w:sz w:val="28"/>
          <w:szCs w:val="28"/>
          <w:shd w:val="clear" w:color="auto" w:fill="FFFFFF"/>
          <w:lang w:eastAsia="en-US"/>
        </w:rPr>
        <w:t xml:space="preserve"> </w:t>
      </w:r>
      <w:r w:rsidRPr="00DB3746">
        <w:rPr>
          <w:rFonts w:eastAsiaTheme="minorHAnsi"/>
          <w:color w:val="000000"/>
          <w:sz w:val="28"/>
          <w:szCs w:val="28"/>
          <w:shd w:val="clear" w:color="auto" w:fill="FFFFFF"/>
          <w:lang w:eastAsia="en-US"/>
        </w:rPr>
        <w:t xml:space="preserve">МБОУ СШ№7 (педагогический класс), МБУ ДО ЦРДО </w:t>
      </w:r>
      <w:r w:rsidR="008B0BDF">
        <w:rPr>
          <w:rFonts w:eastAsiaTheme="minorHAnsi"/>
          <w:color w:val="000000"/>
          <w:sz w:val="28"/>
          <w:szCs w:val="28"/>
          <w:shd w:val="clear" w:color="auto" w:fill="FFFFFF"/>
          <w:lang w:eastAsia="en-US"/>
        </w:rPr>
        <w:t>-</w:t>
      </w:r>
      <w:r w:rsidRPr="00DB3746">
        <w:rPr>
          <w:rFonts w:eastAsiaTheme="minorHAnsi"/>
          <w:color w:val="000000"/>
          <w:sz w:val="28"/>
          <w:szCs w:val="28"/>
          <w:shd w:val="clear" w:color="auto" w:fill="FFFFFF"/>
          <w:lang w:eastAsia="en-US"/>
        </w:rPr>
        <w:t xml:space="preserve"> ВУЗы</w:t>
      </w:r>
      <w:r w:rsidR="004E6C92">
        <w:rPr>
          <w:rFonts w:eastAsiaTheme="minorHAnsi"/>
          <w:color w:val="000000"/>
          <w:sz w:val="28"/>
          <w:szCs w:val="28"/>
          <w:shd w:val="clear" w:color="auto" w:fill="FFFFFF"/>
          <w:lang w:eastAsia="en-US"/>
        </w:rPr>
        <w:t>, МБУ ДО «Дворец творчества</w:t>
      </w:r>
      <w:r w:rsidR="00DE2F62">
        <w:rPr>
          <w:rFonts w:eastAsiaTheme="minorHAnsi"/>
          <w:color w:val="000000"/>
          <w:sz w:val="28"/>
          <w:szCs w:val="28"/>
          <w:shd w:val="clear" w:color="auto" w:fill="FFFFFF"/>
          <w:lang w:eastAsia="en-US"/>
        </w:rPr>
        <w:t>»</w:t>
      </w:r>
      <w:r w:rsidR="004E6C92">
        <w:rPr>
          <w:rFonts w:eastAsiaTheme="minorHAnsi"/>
          <w:color w:val="000000"/>
          <w:sz w:val="28"/>
          <w:szCs w:val="28"/>
          <w:shd w:val="clear" w:color="auto" w:fill="FFFFFF"/>
          <w:lang w:eastAsia="en-US"/>
        </w:rPr>
        <w:t xml:space="preserve"> - ИГПУ</w:t>
      </w:r>
      <w:r w:rsidR="00D710F1">
        <w:rPr>
          <w:rFonts w:eastAsiaTheme="minorHAnsi"/>
          <w:color w:val="000000"/>
          <w:sz w:val="28"/>
          <w:szCs w:val="28"/>
          <w:shd w:val="clear" w:color="auto" w:fill="FFFFFF"/>
          <w:lang w:eastAsia="en-US"/>
        </w:rPr>
        <w:t>)</w:t>
      </w:r>
      <w:r w:rsidRPr="00DB3746">
        <w:rPr>
          <w:rFonts w:eastAsiaTheme="minorHAnsi"/>
          <w:color w:val="000000"/>
          <w:sz w:val="28"/>
          <w:szCs w:val="28"/>
          <w:shd w:val="clear" w:color="auto" w:fill="FFFFFF"/>
          <w:lang w:eastAsia="en-US"/>
        </w:rPr>
        <w:t xml:space="preserve">. </w:t>
      </w:r>
    </w:p>
    <w:p w:rsidR="00DB3746" w:rsidRPr="00DB3746" w:rsidRDefault="00DB3746" w:rsidP="0028645D">
      <w:pPr>
        <w:pStyle w:val="c9"/>
        <w:shd w:val="clear" w:color="auto" w:fill="FFFFFF"/>
        <w:spacing w:before="0" w:beforeAutospacing="0" w:after="0" w:afterAutospacing="0"/>
        <w:ind w:right="-1" w:firstLine="709"/>
        <w:jc w:val="both"/>
        <w:rPr>
          <w:rFonts w:eastAsiaTheme="minorHAnsi"/>
          <w:color w:val="000000"/>
          <w:sz w:val="28"/>
          <w:szCs w:val="28"/>
          <w:shd w:val="clear" w:color="auto" w:fill="FFFFFF"/>
          <w:lang w:eastAsia="en-US"/>
        </w:rPr>
      </w:pPr>
      <w:r w:rsidRPr="00DB3746">
        <w:rPr>
          <w:rFonts w:eastAsiaTheme="minorHAnsi"/>
          <w:color w:val="000000"/>
          <w:sz w:val="28"/>
          <w:szCs w:val="28"/>
          <w:shd w:val="clear" w:color="auto" w:fill="FFFFFF"/>
          <w:lang w:eastAsia="en-US"/>
        </w:rPr>
        <w:t>Благодаря сетевому взаимодействию в городе разработана модель психолого-педагогического сопровождения детей, создана психолого-педагогическая служба (ЦПР «Перспектива»)</w:t>
      </w:r>
      <w:r w:rsidR="00FC542E">
        <w:rPr>
          <w:rFonts w:eastAsiaTheme="minorHAnsi"/>
          <w:color w:val="000000"/>
          <w:sz w:val="28"/>
          <w:szCs w:val="28"/>
          <w:shd w:val="clear" w:color="auto" w:fill="FFFFFF"/>
          <w:lang w:eastAsia="en-US"/>
        </w:rPr>
        <w:t xml:space="preserve">, </w:t>
      </w:r>
      <w:r w:rsidR="00FC542E" w:rsidRPr="00366696">
        <w:rPr>
          <w:sz w:val="28"/>
          <w:szCs w:val="28"/>
        </w:rPr>
        <w:t>программы технической направленности, реализуемые Детским</w:t>
      </w:r>
      <w:r w:rsidR="00FC542E">
        <w:rPr>
          <w:sz w:val="28"/>
          <w:szCs w:val="28"/>
        </w:rPr>
        <w:t>и</w:t>
      </w:r>
      <w:r w:rsidR="00FC542E" w:rsidRPr="00366696">
        <w:rPr>
          <w:sz w:val="28"/>
          <w:szCs w:val="28"/>
        </w:rPr>
        <w:t xml:space="preserve"> технопарк</w:t>
      </w:r>
      <w:r w:rsidR="00FC542E">
        <w:rPr>
          <w:sz w:val="28"/>
          <w:szCs w:val="28"/>
        </w:rPr>
        <w:t>ами</w:t>
      </w:r>
      <w:r w:rsidR="00FC542E" w:rsidRPr="00366696">
        <w:rPr>
          <w:sz w:val="28"/>
          <w:szCs w:val="28"/>
        </w:rPr>
        <w:t xml:space="preserve"> «Кванториум.Новатория»</w:t>
      </w:r>
      <w:r w:rsidR="009517AF">
        <w:rPr>
          <w:sz w:val="28"/>
          <w:szCs w:val="28"/>
        </w:rPr>
        <w:t>,</w:t>
      </w:r>
      <w:r w:rsidR="00FC542E">
        <w:rPr>
          <w:sz w:val="28"/>
          <w:szCs w:val="28"/>
        </w:rPr>
        <w:t xml:space="preserve"> Школьн</w:t>
      </w:r>
      <w:r w:rsidR="00FE7108">
        <w:rPr>
          <w:sz w:val="28"/>
          <w:szCs w:val="28"/>
        </w:rPr>
        <w:t>ого детского технопарка</w:t>
      </w:r>
      <w:r w:rsidR="00FC542E">
        <w:rPr>
          <w:sz w:val="28"/>
          <w:szCs w:val="28"/>
        </w:rPr>
        <w:t xml:space="preserve"> </w:t>
      </w:r>
      <w:r w:rsidR="00FE7108">
        <w:rPr>
          <w:sz w:val="28"/>
          <w:szCs w:val="28"/>
        </w:rPr>
        <w:t>«К</w:t>
      </w:r>
      <w:r w:rsidR="00FC542E">
        <w:rPr>
          <w:sz w:val="28"/>
          <w:szCs w:val="28"/>
        </w:rPr>
        <w:t>ванториум</w:t>
      </w:r>
      <w:r w:rsidR="00FE7108">
        <w:rPr>
          <w:sz w:val="28"/>
          <w:szCs w:val="28"/>
        </w:rPr>
        <w:t>»</w:t>
      </w:r>
      <w:r w:rsidR="00FC542E">
        <w:rPr>
          <w:sz w:val="28"/>
          <w:szCs w:val="28"/>
        </w:rPr>
        <w:t xml:space="preserve"> (лицей №67)</w:t>
      </w:r>
      <w:r w:rsidR="009517AF">
        <w:rPr>
          <w:sz w:val="28"/>
          <w:szCs w:val="28"/>
        </w:rPr>
        <w:t xml:space="preserve"> и</w:t>
      </w:r>
      <w:r w:rsidR="00FC542E">
        <w:rPr>
          <w:sz w:val="28"/>
          <w:szCs w:val="28"/>
        </w:rPr>
        <w:t xml:space="preserve"> </w:t>
      </w:r>
      <w:r w:rsidR="00FC542E">
        <w:rPr>
          <w:sz w:val="28"/>
          <w:szCs w:val="28"/>
          <w:lang w:val="en-US"/>
        </w:rPr>
        <w:t>I</w:t>
      </w:r>
      <w:r w:rsidR="00FC542E" w:rsidRPr="00366696">
        <w:rPr>
          <w:sz w:val="28"/>
          <w:szCs w:val="28"/>
        </w:rPr>
        <w:t>T-cub, принимают участие в реализации социально-значимых федеральных проектов.</w:t>
      </w:r>
      <w:r w:rsidRPr="00DB3746">
        <w:rPr>
          <w:rFonts w:eastAsiaTheme="minorHAnsi"/>
          <w:color w:val="000000"/>
          <w:sz w:val="28"/>
          <w:szCs w:val="28"/>
          <w:shd w:val="clear" w:color="auto" w:fill="FFFFFF"/>
          <w:lang w:eastAsia="en-US"/>
        </w:rPr>
        <w:t xml:space="preserve"> </w:t>
      </w:r>
      <w:r w:rsidR="004F34FC" w:rsidRPr="004F34FC">
        <w:rPr>
          <w:rFonts w:eastAsiaTheme="minorHAnsi"/>
          <w:color w:val="000000"/>
          <w:sz w:val="28"/>
          <w:szCs w:val="28"/>
          <w:shd w:val="clear" w:color="auto" w:fill="FFFFFF"/>
          <w:lang w:eastAsia="en-US"/>
        </w:rPr>
        <w:t>МБУ ДО ЦРДО является центром выявления и поддержки одарённых детей по консолидации усилий образовательных учреждений в совершенствовании подходов к выявлению и сопровождению детской одарённости в области искусства, науки, формированию единого информационного и научно-методического пространства города и области по работе с одарёнными детьми и молодёжью. Работа учреждения основывается на опыте образовательного фонда «Талант и успех» центра «Сириус».</w:t>
      </w:r>
    </w:p>
    <w:p w:rsidR="00DB3746" w:rsidRPr="00DE2F62" w:rsidRDefault="006053E9" w:rsidP="00230A48">
      <w:pPr>
        <w:pStyle w:val="c9"/>
        <w:shd w:val="clear" w:color="auto" w:fill="FFFFFF"/>
        <w:spacing w:before="0" w:beforeAutospacing="0" w:after="0" w:afterAutospacing="0"/>
        <w:ind w:right="-1" w:firstLine="568"/>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У</w:t>
      </w:r>
      <w:r w:rsidR="00DB3746" w:rsidRPr="00DB3746">
        <w:rPr>
          <w:rFonts w:eastAsiaTheme="minorHAnsi"/>
          <w:color w:val="000000"/>
          <w:sz w:val="28"/>
          <w:szCs w:val="28"/>
          <w:shd w:val="clear" w:color="auto" w:fill="FFFFFF"/>
          <w:lang w:eastAsia="en-US"/>
        </w:rPr>
        <w:t>слуги учреждений дополнительного образования, находящихся в различном ведомственном подчинении</w:t>
      </w:r>
      <w:r>
        <w:rPr>
          <w:rFonts w:eastAsiaTheme="minorHAnsi"/>
          <w:color w:val="000000"/>
          <w:sz w:val="28"/>
          <w:szCs w:val="28"/>
          <w:shd w:val="clear" w:color="auto" w:fill="FFFFFF"/>
          <w:lang w:eastAsia="en-US"/>
        </w:rPr>
        <w:t>, объединены</w:t>
      </w:r>
      <w:r w:rsidR="00DB3746" w:rsidRPr="00DB3746">
        <w:rPr>
          <w:rFonts w:eastAsiaTheme="minorHAnsi"/>
          <w:color w:val="000000"/>
          <w:sz w:val="28"/>
          <w:szCs w:val="28"/>
          <w:shd w:val="clear" w:color="auto" w:fill="FFFFFF"/>
          <w:lang w:eastAsia="en-US"/>
        </w:rPr>
        <w:t xml:space="preserve"> в части реализации межведомственного проекта «Активные каникулы!»</w:t>
      </w:r>
      <w:r>
        <w:rPr>
          <w:rFonts w:eastAsiaTheme="minorHAnsi"/>
          <w:color w:val="000000"/>
          <w:sz w:val="28"/>
          <w:szCs w:val="28"/>
          <w:shd w:val="clear" w:color="auto" w:fill="FFFFFF"/>
          <w:lang w:eastAsia="en-US"/>
        </w:rPr>
        <w:t>,</w:t>
      </w:r>
      <w:r w:rsidR="00DB3746" w:rsidRPr="00DB3746">
        <w:rPr>
          <w:rFonts w:eastAsiaTheme="minorHAnsi"/>
          <w:color w:val="000000"/>
          <w:sz w:val="28"/>
          <w:szCs w:val="28"/>
          <w:shd w:val="clear" w:color="auto" w:fill="FFFFFF"/>
          <w:lang w:eastAsia="en-US"/>
        </w:rPr>
        <w:t xml:space="preserve"> в котором сетка мероприятий выстраивается и </w:t>
      </w:r>
      <w:r w:rsidR="00087D18" w:rsidRPr="00DB3746">
        <w:rPr>
          <w:rFonts w:eastAsiaTheme="minorHAnsi"/>
          <w:color w:val="000000"/>
          <w:sz w:val="28"/>
          <w:szCs w:val="28"/>
          <w:shd w:val="clear" w:color="auto" w:fill="FFFFFF"/>
          <w:lang w:eastAsia="en-US"/>
        </w:rPr>
        <w:t>учреждениями спорта,</w:t>
      </w:r>
      <w:r w:rsidR="00DB3746" w:rsidRPr="00DB3746">
        <w:rPr>
          <w:rFonts w:eastAsiaTheme="minorHAnsi"/>
          <w:color w:val="000000"/>
          <w:sz w:val="28"/>
          <w:szCs w:val="28"/>
          <w:shd w:val="clear" w:color="auto" w:fill="FFFFFF"/>
          <w:lang w:eastAsia="en-US"/>
        </w:rPr>
        <w:t xml:space="preserve"> и </w:t>
      </w:r>
      <w:r w:rsidR="00087D18" w:rsidRPr="00DB3746">
        <w:rPr>
          <w:rFonts w:eastAsiaTheme="minorHAnsi"/>
          <w:color w:val="000000"/>
          <w:sz w:val="28"/>
          <w:szCs w:val="28"/>
          <w:shd w:val="clear" w:color="auto" w:fill="FFFFFF"/>
          <w:lang w:eastAsia="en-US"/>
        </w:rPr>
        <w:t>образованными учреждениями,</w:t>
      </w:r>
      <w:r w:rsidR="00DB3746" w:rsidRPr="00DB3746">
        <w:rPr>
          <w:rFonts w:eastAsiaTheme="minorHAnsi"/>
          <w:color w:val="000000"/>
          <w:sz w:val="28"/>
          <w:szCs w:val="28"/>
          <w:shd w:val="clear" w:color="auto" w:fill="FFFFFF"/>
          <w:lang w:eastAsia="en-US"/>
        </w:rPr>
        <w:t xml:space="preserve"> и учреждениями культуры</w:t>
      </w:r>
      <w:r w:rsidR="00E4009A">
        <w:rPr>
          <w:rFonts w:eastAsiaTheme="minorHAnsi"/>
          <w:color w:val="000000"/>
          <w:sz w:val="28"/>
          <w:szCs w:val="28"/>
          <w:shd w:val="clear" w:color="auto" w:fill="FFFFFF"/>
          <w:lang w:eastAsia="en-US"/>
        </w:rPr>
        <w:t>,</w:t>
      </w:r>
      <w:r w:rsidR="00DB3746" w:rsidRPr="00DB3746">
        <w:rPr>
          <w:rFonts w:eastAsiaTheme="minorHAnsi"/>
          <w:color w:val="000000"/>
          <w:sz w:val="28"/>
          <w:szCs w:val="28"/>
          <w:shd w:val="clear" w:color="auto" w:fill="FFFFFF"/>
          <w:lang w:eastAsia="en-US"/>
        </w:rPr>
        <w:t xml:space="preserve"> это тоже вариант сетевого взаимодействия, в основе которого - первичный элемент </w:t>
      </w:r>
      <w:r>
        <w:rPr>
          <w:rFonts w:eastAsiaTheme="minorHAnsi"/>
          <w:color w:val="000000"/>
          <w:sz w:val="28"/>
          <w:szCs w:val="28"/>
          <w:shd w:val="clear" w:color="auto" w:fill="FFFFFF"/>
          <w:lang w:eastAsia="en-US"/>
        </w:rPr>
        <w:t xml:space="preserve">- </w:t>
      </w:r>
      <w:r w:rsidR="00DB3746" w:rsidRPr="00DB3746">
        <w:rPr>
          <w:rFonts w:eastAsiaTheme="minorHAnsi"/>
          <w:color w:val="000000"/>
          <w:sz w:val="28"/>
          <w:szCs w:val="28"/>
          <w:shd w:val="clear" w:color="auto" w:fill="FFFFFF"/>
          <w:lang w:eastAsia="en-US"/>
        </w:rPr>
        <w:t>сетевое событие, проект, мероприятие.</w:t>
      </w:r>
      <w:r w:rsidR="00DB3746">
        <w:rPr>
          <w:rFonts w:eastAsiaTheme="minorHAnsi"/>
          <w:color w:val="000000"/>
          <w:sz w:val="28"/>
          <w:szCs w:val="28"/>
          <w:shd w:val="clear" w:color="auto" w:fill="FFFFFF"/>
          <w:lang w:eastAsia="en-US"/>
        </w:rPr>
        <w:t xml:space="preserve"> </w:t>
      </w:r>
      <w:r w:rsidR="00DE2F62" w:rsidRPr="00DE2F62">
        <w:rPr>
          <w:rFonts w:eastAsiaTheme="minorHAnsi"/>
          <w:color w:val="000000"/>
          <w:sz w:val="28"/>
          <w:szCs w:val="28"/>
          <w:shd w:val="clear" w:color="auto" w:fill="FFFFFF"/>
          <w:lang w:eastAsia="en-US"/>
        </w:rPr>
        <w:t>Педагогами учреждений дополнительного образования, культуры и спорта в среднем проводится порядка 170 различных мероприятий</w:t>
      </w:r>
      <w:r w:rsidR="00D46A2D">
        <w:rPr>
          <w:rFonts w:eastAsiaTheme="minorHAnsi"/>
          <w:color w:val="000000"/>
          <w:sz w:val="28"/>
          <w:szCs w:val="28"/>
          <w:shd w:val="clear" w:color="auto" w:fill="FFFFFF"/>
          <w:lang w:eastAsia="en-US"/>
        </w:rPr>
        <w:t xml:space="preserve"> в летний каникулярный период</w:t>
      </w:r>
      <w:r w:rsidR="00DE2F62" w:rsidRPr="00DE2F62">
        <w:rPr>
          <w:rFonts w:eastAsiaTheme="minorHAnsi"/>
          <w:color w:val="000000"/>
          <w:sz w:val="28"/>
          <w:szCs w:val="28"/>
          <w:shd w:val="clear" w:color="auto" w:fill="FFFFFF"/>
          <w:lang w:eastAsia="en-US"/>
        </w:rPr>
        <w:t>.</w:t>
      </w:r>
    </w:p>
    <w:p w:rsidR="00D51129" w:rsidRPr="00D51129" w:rsidRDefault="00D51129" w:rsidP="00230A48">
      <w:pPr>
        <w:ind w:firstLine="709"/>
        <w:jc w:val="both"/>
        <w:rPr>
          <w:rFonts w:ascii="Times New Roman" w:eastAsiaTheme="minorHAnsi" w:hAnsi="Times New Roman" w:cs="Times New Roman"/>
          <w:sz w:val="28"/>
          <w:szCs w:val="28"/>
          <w:shd w:val="clear" w:color="auto" w:fill="FFFFFF"/>
          <w:lang w:eastAsia="en-US" w:bidi="ar-SA"/>
        </w:rPr>
      </w:pPr>
      <w:r w:rsidRPr="00D51129">
        <w:rPr>
          <w:rFonts w:ascii="Times New Roman" w:eastAsiaTheme="minorHAnsi" w:hAnsi="Times New Roman" w:cs="Times New Roman"/>
          <w:sz w:val="28"/>
          <w:szCs w:val="28"/>
          <w:shd w:val="clear" w:color="auto" w:fill="FFFFFF"/>
          <w:lang w:eastAsia="en-US" w:bidi="ar-SA"/>
        </w:rPr>
        <w:t xml:space="preserve">В городе внедряются различные модели выравнивания доступности </w:t>
      </w:r>
      <w:r w:rsidRPr="00D51129">
        <w:rPr>
          <w:rFonts w:ascii="Times New Roman" w:eastAsiaTheme="minorHAnsi" w:hAnsi="Times New Roman" w:cs="Times New Roman"/>
          <w:sz w:val="28"/>
          <w:szCs w:val="28"/>
          <w:shd w:val="clear" w:color="auto" w:fill="FFFFFF"/>
          <w:lang w:eastAsia="en-US" w:bidi="ar-SA"/>
        </w:rPr>
        <w:lastRenderedPageBreak/>
        <w:t>дополнительных общеобразовательных общеразвивающих программ для детей с различными образовательными возможностями и потребностями</w:t>
      </w:r>
      <w:r w:rsidR="00FD38D4">
        <w:rPr>
          <w:rFonts w:ascii="Times New Roman" w:eastAsiaTheme="minorHAnsi" w:hAnsi="Times New Roman" w:cs="Times New Roman"/>
          <w:sz w:val="28"/>
          <w:szCs w:val="28"/>
          <w:shd w:val="clear" w:color="auto" w:fill="FFFFFF"/>
          <w:lang w:eastAsia="en-US" w:bidi="ar-SA"/>
        </w:rPr>
        <w:t>.</w:t>
      </w:r>
    </w:p>
    <w:p w:rsidR="001E1E07" w:rsidRPr="001E1E07" w:rsidRDefault="00D51129" w:rsidP="00230A48">
      <w:pPr>
        <w:autoSpaceDE w:val="0"/>
        <w:autoSpaceDN w:val="0"/>
        <w:adjustRightInd w:val="0"/>
        <w:ind w:firstLine="709"/>
        <w:jc w:val="both"/>
        <w:rPr>
          <w:rFonts w:ascii="Times New Roman" w:eastAsiaTheme="minorHAnsi" w:hAnsi="Times New Roman" w:cs="Times New Roman"/>
          <w:sz w:val="28"/>
          <w:szCs w:val="28"/>
          <w:shd w:val="clear" w:color="auto" w:fill="FFFFFF"/>
          <w:lang w:eastAsia="en-US" w:bidi="ar-SA"/>
        </w:rPr>
      </w:pPr>
      <w:r w:rsidRPr="00D51129">
        <w:rPr>
          <w:rFonts w:ascii="Times New Roman" w:eastAsiaTheme="minorHAnsi" w:hAnsi="Times New Roman" w:cs="Times New Roman"/>
          <w:sz w:val="28"/>
          <w:szCs w:val="28"/>
          <w:shd w:val="clear" w:color="auto" w:fill="FFFFFF"/>
          <w:lang w:eastAsia="en-US" w:bidi="ar-SA"/>
        </w:rPr>
        <w:t>Перв</w:t>
      </w:r>
      <w:r w:rsidR="00444B96">
        <w:rPr>
          <w:rFonts w:ascii="Times New Roman" w:eastAsiaTheme="minorHAnsi" w:hAnsi="Times New Roman" w:cs="Times New Roman"/>
          <w:sz w:val="28"/>
          <w:szCs w:val="28"/>
          <w:shd w:val="clear" w:color="auto" w:fill="FFFFFF"/>
          <w:lang w:eastAsia="en-US" w:bidi="ar-SA"/>
        </w:rPr>
        <w:t xml:space="preserve">ая модель </w:t>
      </w:r>
      <w:r w:rsidR="00444B96" w:rsidRPr="00D51129">
        <w:rPr>
          <w:rFonts w:ascii="Times New Roman" w:eastAsiaTheme="minorHAnsi" w:hAnsi="Times New Roman" w:cs="Times New Roman"/>
          <w:sz w:val="28"/>
          <w:szCs w:val="28"/>
          <w:shd w:val="clear" w:color="auto" w:fill="FFFFFF"/>
          <w:lang w:eastAsia="en-US" w:bidi="ar-SA"/>
        </w:rPr>
        <w:t>–</w:t>
      </w:r>
      <w:r w:rsidRPr="00D51129">
        <w:rPr>
          <w:rFonts w:ascii="Times New Roman" w:eastAsiaTheme="minorHAnsi" w:hAnsi="Times New Roman" w:cs="Times New Roman"/>
          <w:sz w:val="28"/>
          <w:szCs w:val="28"/>
          <w:shd w:val="clear" w:color="auto" w:fill="FFFFFF"/>
          <w:lang w:eastAsia="en-US" w:bidi="ar-SA"/>
        </w:rPr>
        <w:t xml:space="preserve"> реализация дистанционных образовательных программ.</w:t>
      </w:r>
      <w:r w:rsidR="003426AC">
        <w:rPr>
          <w:rFonts w:ascii="Times New Roman" w:eastAsiaTheme="minorHAnsi" w:hAnsi="Times New Roman" w:cs="Times New Roman"/>
          <w:sz w:val="28"/>
          <w:szCs w:val="28"/>
          <w:shd w:val="clear" w:color="auto" w:fill="FFFFFF"/>
          <w:lang w:eastAsia="en-US" w:bidi="ar-SA"/>
        </w:rPr>
        <w:t xml:space="preserve"> </w:t>
      </w:r>
      <w:r w:rsidR="003426AC" w:rsidRPr="003426AC">
        <w:rPr>
          <w:rFonts w:ascii="Times New Roman" w:eastAsiaTheme="minorHAnsi" w:hAnsi="Times New Roman" w:cs="Times New Roman"/>
          <w:sz w:val="28"/>
          <w:szCs w:val="28"/>
          <w:shd w:val="clear" w:color="auto" w:fill="FFFFFF"/>
          <w:lang w:eastAsia="en-US" w:bidi="ar-SA"/>
        </w:rPr>
        <w:t>Например, проект ЦТТ «Новация» «Онлайн-школа SkillFab»</w:t>
      </w:r>
      <w:r w:rsidR="003426AC">
        <w:rPr>
          <w:rFonts w:ascii="Times New Roman" w:eastAsiaTheme="minorHAnsi" w:hAnsi="Times New Roman" w:cs="Times New Roman"/>
          <w:sz w:val="28"/>
          <w:szCs w:val="28"/>
          <w:shd w:val="clear" w:color="auto" w:fill="FFFFFF"/>
          <w:lang w:eastAsia="en-US" w:bidi="ar-SA"/>
        </w:rPr>
        <w:t xml:space="preserve"> </w:t>
      </w:r>
      <w:r w:rsidR="008531C5">
        <w:rPr>
          <w:rFonts w:ascii="Times New Roman" w:eastAsiaTheme="minorHAnsi" w:hAnsi="Times New Roman" w:cs="Times New Roman"/>
          <w:sz w:val="28"/>
          <w:szCs w:val="28"/>
          <w:shd w:val="clear" w:color="auto" w:fill="FFFFFF"/>
          <w:lang w:eastAsia="en-US" w:bidi="ar-SA"/>
        </w:rPr>
        <w:t>- это</w:t>
      </w:r>
      <w:r w:rsidR="003426AC" w:rsidRPr="003426AC">
        <w:rPr>
          <w:rFonts w:ascii="Times New Roman" w:eastAsiaTheme="minorHAnsi" w:hAnsi="Times New Roman" w:cs="Times New Roman"/>
          <w:sz w:val="28"/>
          <w:szCs w:val="28"/>
          <w:shd w:val="clear" w:color="auto" w:fill="FFFFFF"/>
          <w:lang w:eastAsia="en-US" w:bidi="ar-SA"/>
        </w:rPr>
        <w:t xml:space="preserve"> новый образовательный портал. Площадка доступна для всех, кто хочет </w:t>
      </w:r>
      <w:r w:rsidR="00860ACD">
        <w:rPr>
          <w:rFonts w:ascii="Times New Roman" w:eastAsiaTheme="minorHAnsi" w:hAnsi="Times New Roman" w:cs="Times New Roman"/>
          <w:sz w:val="28"/>
          <w:szCs w:val="28"/>
          <w:shd w:val="clear" w:color="auto" w:fill="FFFFFF"/>
          <w:lang w:eastAsia="en-US" w:bidi="ar-SA"/>
        </w:rPr>
        <w:t>повысить</w:t>
      </w:r>
      <w:r w:rsidR="003426AC" w:rsidRPr="003426AC">
        <w:rPr>
          <w:rFonts w:ascii="Times New Roman" w:eastAsiaTheme="minorHAnsi" w:hAnsi="Times New Roman" w:cs="Times New Roman"/>
          <w:sz w:val="28"/>
          <w:szCs w:val="28"/>
          <w:shd w:val="clear" w:color="auto" w:fill="FFFFFF"/>
          <w:lang w:eastAsia="en-US" w:bidi="ar-SA"/>
        </w:rPr>
        <w:t xml:space="preserve"> свои навыки в технологических компетенциях.</w:t>
      </w:r>
      <w:r w:rsidR="008531C5">
        <w:rPr>
          <w:rFonts w:ascii="Times New Roman" w:eastAsiaTheme="minorHAnsi" w:hAnsi="Times New Roman" w:cs="Times New Roman"/>
          <w:sz w:val="28"/>
          <w:szCs w:val="28"/>
          <w:shd w:val="clear" w:color="auto" w:fill="FFFFFF"/>
          <w:lang w:eastAsia="en-US" w:bidi="ar-SA"/>
        </w:rPr>
        <w:t xml:space="preserve"> </w:t>
      </w:r>
      <w:r w:rsidR="008531C5" w:rsidRPr="008531C5">
        <w:rPr>
          <w:rFonts w:ascii="Times New Roman" w:eastAsiaTheme="minorHAnsi" w:hAnsi="Times New Roman" w:cs="Times New Roman"/>
          <w:sz w:val="28"/>
          <w:szCs w:val="28"/>
          <w:shd w:val="clear" w:color="auto" w:fill="FFFFFF"/>
          <w:lang w:eastAsia="en-US" w:bidi="ar-SA"/>
        </w:rPr>
        <w:t>На портале представлено порядка 80 практических и теоретических курсов. Это результат тесного взаимодействия Новации между ивановскими ВУЗами и бизнес-партнерами.</w:t>
      </w:r>
      <w:r w:rsidR="001D37D1">
        <w:rPr>
          <w:rFonts w:ascii="Times New Roman" w:eastAsiaTheme="minorHAnsi" w:hAnsi="Times New Roman" w:cs="Times New Roman"/>
          <w:sz w:val="28"/>
          <w:szCs w:val="28"/>
          <w:shd w:val="clear" w:color="auto" w:fill="FFFFFF"/>
          <w:lang w:eastAsia="en-US" w:bidi="ar-SA"/>
        </w:rPr>
        <w:t xml:space="preserve"> </w:t>
      </w:r>
      <w:r w:rsidR="001D37D1" w:rsidRPr="001D37D1">
        <w:rPr>
          <w:rFonts w:ascii="Times New Roman" w:eastAsiaTheme="minorHAnsi" w:hAnsi="Times New Roman" w:cs="Times New Roman"/>
          <w:sz w:val="28"/>
          <w:szCs w:val="28"/>
          <w:shd w:val="clear" w:color="auto" w:fill="FFFFFF"/>
          <w:lang w:eastAsia="en-US" w:bidi="ar-SA"/>
        </w:rPr>
        <w:t xml:space="preserve">Основными бизнес-партнерами ЦТТ «Новация» являются: Involta, Akvelon, Garpix, Айтек, ООО «Шуйский завод Аквариус», «Ивановская мебельная компания», «Нейрософт», «Риат», «Мегафон», </w:t>
      </w:r>
      <w:r w:rsidR="00A14E7B">
        <w:rPr>
          <w:rFonts w:ascii="Times New Roman" w:eastAsiaTheme="minorHAnsi" w:hAnsi="Times New Roman" w:cs="Times New Roman"/>
          <w:sz w:val="28"/>
          <w:szCs w:val="28"/>
          <w:shd w:val="clear" w:color="auto" w:fill="FFFFFF"/>
          <w:lang w:eastAsia="en-US" w:bidi="ar-SA"/>
        </w:rPr>
        <w:t>з</w:t>
      </w:r>
      <w:r w:rsidR="001D37D1" w:rsidRPr="001D37D1">
        <w:rPr>
          <w:rFonts w:ascii="Times New Roman" w:eastAsiaTheme="minorHAnsi" w:hAnsi="Times New Roman" w:cs="Times New Roman"/>
          <w:sz w:val="28"/>
          <w:szCs w:val="28"/>
          <w:shd w:val="clear" w:color="auto" w:fill="FFFFFF"/>
          <w:lang w:eastAsia="en-US" w:bidi="ar-SA"/>
        </w:rPr>
        <w:t>авод «Профессионал»</w:t>
      </w:r>
      <w:r w:rsidR="00A14E7B">
        <w:rPr>
          <w:rFonts w:ascii="Times New Roman" w:eastAsiaTheme="minorHAnsi" w:hAnsi="Times New Roman" w:cs="Times New Roman"/>
          <w:sz w:val="28"/>
          <w:szCs w:val="28"/>
          <w:shd w:val="clear" w:color="auto" w:fill="FFFFFF"/>
          <w:lang w:eastAsia="en-US" w:bidi="ar-SA"/>
        </w:rPr>
        <w:t>,</w:t>
      </w:r>
      <w:r w:rsidR="001D37D1" w:rsidRPr="001D37D1">
        <w:rPr>
          <w:rFonts w:ascii="Times New Roman" w:eastAsiaTheme="minorHAnsi" w:hAnsi="Times New Roman" w:cs="Times New Roman"/>
          <w:sz w:val="28"/>
          <w:szCs w:val="28"/>
          <w:shd w:val="clear" w:color="auto" w:fill="FFFFFF"/>
          <w:lang w:eastAsia="en-US" w:bidi="ar-SA"/>
        </w:rPr>
        <w:t xml:space="preserve"> Точка кипения ИВГУ</w:t>
      </w:r>
      <w:r w:rsidR="00953285">
        <w:rPr>
          <w:rFonts w:ascii="Times New Roman" w:eastAsiaTheme="minorHAnsi" w:hAnsi="Times New Roman" w:cs="Times New Roman"/>
          <w:sz w:val="28"/>
          <w:szCs w:val="28"/>
          <w:shd w:val="clear" w:color="auto" w:fill="FFFFFF"/>
          <w:lang w:eastAsia="en-US" w:bidi="ar-SA"/>
        </w:rPr>
        <w:t xml:space="preserve"> </w:t>
      </w:r>
      <w:r w:rsidR="001D37D1" w:rsidRPr="001D37D1">
        <w:rPr>
          <w:rFonts w:ascii="Times New Roman" w:eastAsiaTheme="minorHAnsi" w:hAnsi="Times New Roman" w:cs="Times New Roman"/>
          <w:sz w:val="28"/>
          <w:szCs w:val="28"/>
          <w:shd w:val="clear" w:color="auto" w:fill="FFFFFF"/>
          <w:lang w:eastAsia="en-US" w:bidi="ar-SA"/>
        </w:rPr>
        <w:t>и другие.</w:t>
      </w:r>
      <w:r w:rsidR="008531C5" w:rsidRPr="008531C5">
        <w:rPr>
          <w:rFonts w:ascii="Times New Roman" w:eastAsiaTheme="minorHAnsi" w:hAnsi="Times New Roman" w:cs="Times New Roman"/>
          <w:sz w:val="28"/>
          <w:szCs w:val="28"/>
          <w:shd w:val="clear" w:color="auto" w:fill="FFFFFF"/>
          <w:lang w:eastAsia="en-US" w:bidi="ar-SA"/>
        </w:rPr>
        <w:t> </w:t>
      </w:r>
      <w:r w:rsidR="00892EB8">
        <w:rPr>
          <w:rFonts w:ascii="Times New Roman" w:eastAsiaTheme="minorHAnsi" w:hAnsi="Times New Roman" w:cs="Times New Roman"/>
          <w:sz w:val="28"/>
          <w:szCs w:val="28"/>
          <w:shd w:val="clear" w:color="auto" w:fill="FFFFFF"/>
          <w:lang w:eastAsia="en-US" w:bidi="ar-SA"/>
        </w:rPr>
        <w:t>Благодаря освоению программ проекта</w:t>
      </w:r>
      <w:r w:rsidR="00892EB8" w:rsidRPr="00892EB8">
        <w:rPr>
          <w:rFonts w:ascii="Times New Roman" w:eastAsiaTheme="minorHAnsi" w:hAnsi="Times New Roman" w:cs="Times New Roman"/>
          <w:sz w:val="28"/>
          <w:szCs w:val="28"/>
          <w:shd w:val="clear" w:color="auto" w:fill="FFFFFF"/>
          <w:lang w:eastAsia="en-US" w:bidi="ar-SA"/>
        </w:rPr>
        <w:t xml:space="preserve"> </w:t>
      </w:r>
      <w:r w:rsidR="00892EB8" w:rsidRPr="003426AC">
        <w:rPr>
          <w:rFonts w:ascii="Times New Roman" w:eastAsiaTheme="minorHAnsi" w:hAnsi="Times New Roman" w:cs="Times New Roman"/>
          <w:sz w:val="28"/>
          <w:szCs w:val="28"/>
          <w:shd w:val="clear" w:color="auto" w:fill="FFFFFF"/>
          <w:lang w:eastAsia="en-US" w:bidi="ar-SA"/>
        </w:rPr>
        <w:t>SkillFab</w:t>
      </w:r>
      <w:r w:rsidR="00892EB8">
        <w:rPr>
          <w:rFonts w:ascii="Times New Roman" w:eastAsiaTheme="minorHAnsi" w:hAnsi="Times New Roman" w:cs="Times New Roman"/>
          <w:sz w:val="28"/>
          <w:szCs w:val="28"/>
          <w:shd w:val="clear" w:color="auto" w:fill="FFFFFF"/>
          <w:lang w:eastAsia="en-US" w:bidi="ar-SA"/>
        </w:rPr>
        <w:t xml:space="preserve"> м</w:t>
      </w:r>
      <w:r w:rsidR="001E1E07" w:rsidRPr="001E1E07">
        <w:rPr>
          <w:rFonts w:ascii="Times New Roman" w:eastAsiaTheme="minorHAnsi" w:hAnsi="Times New Roman" w:cs="Times New Roman"/>
          <w:sz w:val="28"/>
          <w:szCs w:val="28"/>
          <w:shd w:val="clear" w:color="auto" w:fill="FFFFFF"/>
          <w:lang w:eastAsia="en-US" w:bidi="ar-SA"/>
        </w:rPr>
        <w:t>олодые инженеры Центра Новация разрабатывают свои полезные модели и промышленные образцы для решения определенных задач. В настоящее время в учреждении получено 10 патентов на промышленные образцы, такие как: «Кейс для хранения парашютной системы БПЛА»</w:t>
      </w:r>
      <w:r w:rsidR="00A14E7B">
        <w:rPr>
          <w:rFonts w:ascii="Times New Roman" w:eastAsiaTheme="minorHAnsi" w:hAnsi="Times New Roman" w:cs="Times New Roman"/>
          <w:sz w:val="28"/>
          <w:szCs w:val="28"/>
          <w:shd w:val="clear" w:color="auto" w:fill="FFFFFF"/>
          <w:lang w:eastAsia="en-US" w:bidi="ar-SA"/>
        </w:rPr>
        <w:t xml:space="preserve"> </w:t>
      </w:r>
      <w:r w:rsidR="001E1E07" w:rsidRPr="001E1E07">
        <w:rPr>
          <w:rFonts w:ascii="Times New Roman" w:eastAsiaTheme="minorHAnsi" w:hAnsi="Times New Roman" w:cs="Times New Roman"/>
          <w:sz w:val="28"/>
          <w:szCs w:val="28"/>
          <w:shd w:val="clear" w:color="auto" w:fill="FFFFFF"/>
          <w:lang w:eastAsia="en-US" w:bidi="ar-SA"/>
        </w:rPr>
        <w:t>и 3 свидетельства о государственной регистрации программы для ЭВМ: «IvSUSlides», «Чат-бот автоматической генерации сертификатов с тремя переменными», «Smart Chat-bot» и др. Ежегодно представляются более 250 детских проектов, лучшие из которых патентуются или коммерциализируются обучающимися. Продемонстрированные при работе над кейсом или проектом hard и soft компетенции позволяют сформировать квалифицированные инженерные команды, готовые решать поставленные перед ними узкопрофильные задачи</w:t>
      </w:r>
      <w:r w:rsidR="00D9597D">
        <w:rPr>
          <w:rFonts w:ascii="Times New Roman" w:eastAsiaTheme="minorHAnsi" w:hAnsi="Times New Roman" w:cs="Times New Roman"/>
          <w:sz w:val="28"/>
          <w:szCs w:val="28"/>
          <w:shd w:val="clear" w:color="auto" w:fill="FFFFFF"/>
          <w:lang w:eastAsia="en-US" w:bidi="ar-SA"/>
        </w:rPr>
        <w:t>.</w:t>
      </w:r>
    </w:p>
    <w:p w:rsidR="00D51129" w:rsidRPr="00D51129" w:rsidRDefault="00D51129" w:rsidP="00230A48">
      <w:pPr>
        <w:ind w:firstLine="709"/>
        <w:jc w:val="both"/>
        <w:rPr>
          <w:rFonts w:ascii="Times New Roman" w:eastAsiaTheme="minorHAnsi" w:hAnsi="Times New Roman" w:cs="Times New Roman"/>
          <w:sz w:val="28"/>
          <w:szCs w:val="28"/>
          <w:shd w:val="clear" w:color="auto" w:fill="FFFFFF"/>
          <w:lang w:eastAsia="en-US" w:bidi="ar-SA"/>
        </w:rPr>
      </w:pPr>
      <w:r w:rsidRPr="00D51129">
        <w:rPr>
          <w:rFonts w:ascii="Times New Roman" w:eastAsiaTheme="minorHAnsi" w:hAnsi="Times New Roman" w:cs="Times New Roman"/>
          <w:sz w:val="28"/>
          <w:szCs w:val="28"/>
          <w:shd w:val="clear" w:color="auto" w:fill="FFFFFF"/>
          <w:lang w:eastAsia="en-US" w:bidi="ar-SA"/>
        </w:rPr>
        <w:t>Втор</w:t>
      </w:r>
      <w:r w:rsidR="00132907">
        <w:rPr>
          <w:rFonts w:ascii="Times New Roman" w:eastAsiaTheme="minorHAnsi" w:hAnsi="Times New Roman" w:cs="Times New Roman"/>
          <w:sz w:val="28"/>
          <w:szCs w:val="28"/>
          <w:shd w:val="clear" w:color="auto" w:fill="FFFFFF"/>
          <w:lang w:eastAsia="en-US" w:bidi="ar-SA"/>
        </w:rPr>
        <w:t>ая модель -</w:t>
      </w:r>
      <w:r w:rsidRPr="00D51129">
        <w:rPr>
          <w:rFonts w:ascii="Times New Roman" w:eastAsiaTheme="minorHAnsi" w:hAnsi="Times New Roman" w:cs="Times New Roman"/>
          <w:sz w:val="28"/>
          <w:szCs w:val="28"/>
          <w:shd w:val="clear" w:color="auto" w:fill="FFFFFF"/>
          <w:lang w:eastAsia="en-US" w:bidi="ar-SA"/>
        </w:rPr>
        <w:t xml:space="preserve"> организация сезонных школ, профильных объединений для мотивированных детей, детей группы риска.</w:t>
      </w:r>
      <w:r>
        <w:rPr>
          <w:rFonts w:ascii="Times New Roman" w:eastAsiaTheme="minorHAnsi" w:hAnsi="Times New Roman" w:cs="Times New Roman"/>
          <w:sz w:val="28"/>
          <w:szCs w:val="28"/>
          <w:shd w:val="clear" w:color="auto" w:fill="FFFFFF"/>
          <w:lang w:eastAsia="en-US" w:bidi="ar-SA"/>
        </w:rPr>
        <w:t xml:space="preserve"> П</w:t>
      </w:r>
      <w:r w:rsidRPr="00D51129">
        <w:rPr>
          <w:rFonts w:ascii="Times New Roman" w:eastAsiaTheme="minorHAnsi" w:hAnsi="Times New Roman" w:cs="Times New Roman"/>
          <w:sz w:val="28"/>
          <w:szCs w:val="28"/>
          <w:shd w:val="clear" w:color="auto" w:fill="FFFFFF"/>
          <w:lang w:eastAsia="en-US" w:bidi="ar-SA"/>
        </w:rPr>
        <w:t xml:space="preserve">римером здесь является работа Военно-патриотической школы юных авиаторов "Высота" - одно из крупнейших объединений в области, по своему профилю (патриотическое воспитание). </w:t>
      </w:r>
      <w:r>
        <w:rPr>
          <w:rFonts w:ascii="Times New Roman" w:eastAsiaTheme="minorHAnsi" w:hAnsi="Times New Roman" w:cs="Times New Roman"/>
          <w:sz w:val="28"/>
          <w:szCs w:val="28"/>
          <w:shd w:val="clear" w:color="auto" w:fill="FFFFFF"/>
          <w:lang w:eastAsia="en-US" w:bidi="ar-SA"/>
        </w:rPr>
        <w:t>Ежегодно учреждением</w:t>
      </w:r>
      <w:r w:rsidRPr="00D51129">
        <w:rPr>
          <w:rFonts w:ascii="Times New Roman" w:eastAsiaTheme="minorHAnsi" w:hAnsi="Times New Roman" w:cs="Times New Roman"/>
          <w:sz w:val="28"/>
          <w:szCs w:val="28"/>
          <w:shd w:val="clear" w:color="auto" w:fill="FFFFFF"/>
          <w:lang w:eastAsia="en-US" w:bidi="ar-SA"/>
        </w:rPr>
        <w:t xml:space="preserve"> организ</w:t>
      </w:r>
      <w:r>
        <w:rPr>
          <w:rFonts w:ascii="Times New Roman" w:eastAsiaTheme="minorHAnsi" w:hAnsi="Times New Roman" w:cs="Times New Roman"/>
          <w:sz w:val="28"/>
          <w:szCs w:val="28"/>
          <w:shd w:val="clear" w:color="auto" w:fill="FFFFFF"/>
          <w:lang w:eastAsia="en-US" w:bidi="ar-SA"/>
        </w:rPr>
        <w:t>уется</w:t>
      </w:r>
      <w:r w:rsidRPr="00D51129">
        <w:rPr>
          <w:rFonts w:ascii="Times New Roman" w:eastAsiaTheme="minorHAnsi" w:hAnsi="Times New Roman" w:cs="Times New Roman"/>
          <w:sz w:val="28"/>
          <w:szCs w:val="28"/>
          <w:shd w:val="clear" w:color="auto" w:fill="FFFFFF"/>
          <w:lang w:eastAsia="en-US" w:bidi="ar-SA"/>
        </w:rPr>
        <w:t xml:space="preserve"> профильн</w:t>
      </w:r>
      <w:r>
        <w:rPr>
          <w:rFonts w:ascii="Times New Roman" w:eastAsiaTheme="minorHAnsi" w:hAnsi="Times New Roman" w:cs="Times New Roman"/>
          <w:sz w:val="28"/>
          <w:szCs w:val="28"/>
          <w:shd w:val="clear" w:color="auto" w:fill="FFFFFF"/>
          <w:lang w:eastAsia="en-US" w:bidi="ar-SA"/>
        </w:rPr>
        <w:t xml:space="preserve">ый </w:t>
      </w:r>
      <w:r w:rsidRPr="00D51129">
        <w:rPr>
          <w:rFonts w:ascii="Times New Roman" w:eastAsiaTheme="minorHAnsi" w:hAnsi="Times New Roman" w:cs="Times New Roman"/>
          <w:sz w:val="28"/>
          <w:szCs w:val="28"/>
          <w:shd w:val="clear" w:color="auto" w:fill="FFFFFF"/>
          <w:lang w:eastAsia="en-US" w:bidi="ar-SA"/>
        </w:rPr>
        <w:t>летн</w:t>
      </w:r>
      <w:r>
        <w:rPr>
          <w:rFonts w:ascii="Times New Roman" w:eastAsiaTheme="minorHAnsi" w:hAnsi="Times New Roman" w:cs="Times New Roman"/>
          <w:sz w:val="28"/>
          <w:szCs w:val="28"/>
          <w:shd w:val="clear" w:color="auto" w:fill="FFFFFF"/>
          <w:lang w:eastAsia="en-US" w:bidi="ar-SA"/>
        </w:rPr>
        <w:t>ий</w:t>
      </w:r>
      <w:r w:rsidRPr="00D51129">
        <w:rPr>
          <w:rFonts w:ascii="Times New Roman" w:eastAsiaTheme="minorHAnsi" w:hAnsi="Times New Roman" w:cs="Times New Roman"/>
          <w:sz w:val="28"/>
          <w:szCs w:val="28"/>
          <w:shd w:val="clear" w:color="auto" w:fill="FFFFFF"/>
          <w:lang w:eastAsia="en-US" w:bidi="ar-SA"/>
        </w:rPr>
        <w:t xml:space="preserve"> лагер</w:t>
      </w:r>
      <w:r>
        <w:rPr>
          <w:rFonts w:ascii="Times New Roman" w:eastAsiaTheme="minorHAnsi" w:hAnsi="Times New Roman" w:cs="Times New Roman"/>
          <w:sz w:val="28"/>
          <w:szCs w:val="28"/>
          <w:shd w:val="clear" w:color="auto" w:fill="FFFFFF"/>
          <w:lang w:eastAsia="en-US" w:bidi="ar-SA"/>
        </w:rPr>
        <w:t>ь</w:t>
      </w:r>
      <w:r w:rsidRPr="00D51129">
        <w:rPr>
          <w:rFonts w:ascii="Times New Roman" w:eastAsiaTheme="minorHAnsi" w:hAnsi="Times New Roman" w:cs="Times New Roman"/>
          <w:sz w:val="28"/>
          <w:szCs w:val="28"/>
          <w:shd w:val="clear" w:color="auto" w:fill="FFFFFF"/>
          <w:lang w:eastAsia="en-US" w:bidi="ar-SA"/>
        </w:rPr>
        <w:t xml:space="preserve"> дневного пребывания «Дорога в пятый океан». Возникновение подобной формы деятельности было обусловлено тем, что в ВПША «Высота» всегда большое внимание уделялось работе с детьми «группы риска»; неоднократно в школу принимали ребят по направлению </w:t>
      </w:r>
      <w:r w:rsidR="00953285">
        <w:rPr>
          <w:rFonts w:ascii="Times New Roman" w:eastAsiaTheme="minorHAnsi" w:hAnsi="Times New Roman" w:cs="Times New Roman"/>
          <w:sz w:val="28"/>
          <w:szCs w:val="28"/>
          <w:shd w:val="clear" w:color="auto" w:fill="FFFFFF"/>
          <w:lang w:eastAsia="en-US" w:bidi="ar-SA"/>
        </w:rPr>
        <w:t xml:space="preserve">со стороны </w:t>
      </w:r>
      <w:r w:rsidRPr="00D51129">
        <w:rPr>
          <w:rFonts w:ascii="Times New Roman" w:eastAsiaTheme="minorHAnsi" w:hAnsi="Times New Roman" w:cs="Times New Roman"/>
          <w:sz w:val="28"/>
          <w:szCs w:val="28"/>
          <w:shd w:val="clear" w:color="auto" w:fill="FFFFFF"/>
          <w:lang w:eastAsia="en-US" w:bidi="ar-SA"/>
        </w:rPr>
        <w:t xml:space="preserve">инспекции по делам несовершеннолетних. Большинство курсантов школы – это подростки из малообеспеченных, неблагополучных и неполных семей. </w:t>
      </w:r>
    </w:p>
    <w:p w:rsidR="0055764B" w:rsidRPr="0055764B" w:rsidRDefault="00D51129" w:rsidP="0055764B">
      <w:pPr>
        <w:autoSpaceDE w:val="0"/>
        <w:autoSpaceDN w:val="0"/>
        <w:adjustRightInd w:val="0"/>
        <w:ind w:firstLine="631"/>
        <w:jc w:val="both"/>
        <w:rPr>
          <w:rFonts w:ascii="Times New Roman" w:eastAsiaTheme="minorHAnsi" w:hAnsi="Times New Roman" w:cs="Times New Roman"/>
          <w:sz w:val="28"/>
          <w:szCs w:val="28"/>
          <w:shd w:val="clear" w:color="auto" w:fill="FFFFFF"/>
          <w:lang w:eastAsia="en-US" w:bidi="ar-SA"/>
        </w:rPr>
      </w:pPr>
      <w:r w:rsidRPr="0055764B">
        <w:rPr>
          <w:rFonts w:ascii="Times New Roman" w:eastAsiaTheme="minorHAnsi" w:hAnsi="Times New Roman" w:cs="Times New Roman"/>
          <w:sz w:val="28"/>
          <w:szCs w:val="28"/>
          <w:shd w:val="clear" w:color="auto" w:fill="FFFFFF"/>
          <w:lang w:eastAsia="en-US" w:bidi="ar-SA"/>
        </w:rPr>
        <w:t>Треть</w:t>
      </w:r>
      <w:r w:rsidR="004C2C31" w:rsidRPr="0055764B">
        <w:rPr>
          <w:rFonts w:ascii="Times New Roman" w:eastAsiaTheme="minorHAnsi" w:hAnsi="Times New Roman" w:cs="Times New Roman"/>
          <w:sz w:val="28"/>
          <w:szCs w:val="28"/>
          <w:shd w:val="clear" w:color="auto" w:fill="FFFFFF"/>
          <w:lang w:eastAsia="en-US" w:bidi="ar-SA"/>
        </w:rPr>
        <w:t xml:space="preserve">я модель </w:t>
      </w:r>
      <w:r w:rsidRPr="0055764B">
        <w:rPr>
          <w:rFonts w:ascii="Times New Roman" w:eastAsiaTheme="minorHAnsi" w:hAnsi="Times New Roman" w:cs="Times New Roman"/>
          <w:sz w:val="28"/>
          <w:szCs w:val="28"/>
          <w:shd w:val="clear" w:color="auto" w:fill="FFFFFF"/>
          <w:lang w:eastAsia="en-US" w:bidi="ar-SA"/>
        </w:rPr>
        <w:t>–</w:t>
      </w:r>
      <w:r w:rsidR="004C2C31" w:rsidRPr="0055764B">
        <w:rPr>
          <w:rFonts w:ascii="Times New Roman" w:eastAsiaTheme="minorHAnsi" w:hAnsi="Times New Roman" w:cs="Times New Roman"/>
          <w:sz w:val="28"/>
          <w:szCs w:val="28"/>
          <w:shd w:val="clear" w:color="auto" w:fill="FFFFFF"/>
          <w:lang w:eastAsia="en-US" w:bidi="ar-SA"/>
        </w:rPr>
        <w:t xml:space="preserve"> </w:t>
      </w:r>
      <w:r w:rsidRPr="0055764B">
        <w:rPr>
          <w:rFonts w:ascii="Times New Roman" w:eastAsiaTheme="minorHAnsi" w:hAnsi="Times New Roman" w:cs="Times New Roman"/>
          <w:sz w:val="28"/>
          <w:szCs w:val="28"/>
          <w:shd w:val="clear" w:color="auto" w:fill="FFFFFF"/>
          <w:lang w:eastAsia="en-US" w:bidi="ar-SA"/>
        </w:rPr>
        <w:t>программы и проекты для детей, оказавшихся в трудной жизненной ситуации.</w:t>
      </w:r>
      <w:r w:rsidR="00FF1787" w:rsidRPr="0055764B">
        <w:rPr>
          <w:rFonts w:ascii="Times New Roman" w:eastAsiaTheme="minorHAnsi" w:hAnsi="Times New Roman" w:cs="Times New Roman"/>
          <w:sz w:val="28"/>
          <w:szCs w:val="28"/>
          <w:shd w:val="clear" w:color="auto" w:fill="FFFFFF"/>
          <w:lang w:eastAsia="en-US" w:bidi="ar-SA"/>
        </w:rPr>
        <w:t xml:space="preserve"> На базе ЦПР «Перспектива» функционирует Городская служба психолого-педагогического сопровождения. Одной из задач службы является координация деятельности педагогов-психологов </w:t>
      </w:r>
      <w:r w:rsidR="00E03A31" w:rsidRPr="0055764B">
        <w:rPr>
          <w:rFonts w:ascii="Times New Roman" w:eastAsiaTheme="minorHAnsi" w:hAnsi="Times New Roman" w:cs="Times New Roman"/>
          <w:sz w:val="28"/>
          <w:szCs w:val="28"/>
          <w:shd w:val="clear" w:color="auto" w:fill="FFFFFF"/>
          <w:lang w:eastAsia="en-US" w:bidi="ar-SA"/>
        </w:rPr>
        <w:t>образовательных учреждений</w:t>
      </w:r>
      <w:r w:rsidR="00FF1787" w:rsidRPr="0055764B">
        <w:rPr>
          <w:rFonts w:ascii="Times New Roman" w:eastAsiaTheme="minorHAnsi" w:hAnsi="Times New Roman" w:cs="Times New Roman"/>
          <w:sz w:val="28"/>
          <w:szCs w:val="28"/>
          <w:shd w:val="clear" w:color="auto" w:fill="FFFFFF"/>
          <w:lang w:eastAsia="en-US" w:bidi="ar-SA"/>
        </w:rPr>
        <w:t xml:space="preserve">, методическая помощь педагогам-психологам, социальным педагогам и психологическое сопровождение образовательного процесса в школах, где отсутствуют ставки педагогов-психологов на основе договоров о взаимном сотрудничестве. Деятельность Центра носит продуктивный характер, формирует новые адаптированные среды для целевой аудитории, отвечает современным требованиям психолого-педагогического сопровождения. </w:t>
      </w:r>
      <w:r w:rsidR="0055764B">
        <w:rPr>
          <w:rFonts w:ascii="Times New Roman" w:eastAsiaTheme="minorHAnsi" w:hAnsi="Times New Roman" w:cs="Times New Roman"/>
          <w:sz w:val="28"/>
          <w:szCs w:val="28"/>
          <w:shd w:val="clear" w:color="auto" w:fill="FFFFFF"/>
          <w:lang w:eastAsia="en-US" w:bidi="ar-SA"/>
        </w:rPr>
        <w:t>Специалистами п</w:t>
      </w:r>
      <w:r w:rsidR="0055764B" w:rsidRPr="0055764B">
        <w:rPr>
          <w:rFonts w:ascii="Times New Roman" w:eastAsiaTheme="minorHAnsi" w:hAnsi="Times New Roman" w:cs="Times New Roman"/>
          <w:sz w:val="28"/>
          <w:szCs w:val="28"/>
          <w:shd w:val="clear" w:color="auto" w:fill="FFFFFF"/>
          <w:lang w:eastAsia="en-US" w:bidi="ar-SA"/>
        </w:rPr>
        <w:t xml:space="preserve">роводятся занятия, направленные на развитие и коррекцию когнитивных психических процессов, навыков социальной адаптации, коммуникации, стрессоустойчивости и других особенностей, определяющих психологическое благополучие ребенка, профдиагностические тестирования и дальнейшая </w:t>
      </w:r>
      <w:r w:rsidR="0055764B" w:rsidRPr="0055764B">
        <w:rPr>
          <w:rFonts w:ascii="Times New Roman" w:eastAsiaTheme="minorHAnsi" w:hAnsi="Times New Roman" w:cs="Times New Roman"/>
          <w:sz w:val="28"/>
          <w:szCs w:val="28"/>
          <w:shd w:val="clear" w:color="auto" w:fill="FFFFFF"/>
          <w:lang w:eastAsia="en-US" w:bidi="ar-SA"/>
        </w:rPr>
        <w:lastRenderedPageBreak/>
        <w:t>просветительская работа в рамках выбора профессий для учащихся 8-11 классов совместно с родителями.</w:t>
      </w:r>
      <w:r w:rsidR="0040116F">
        <w:rPr>
          <w:rFonts w:ascii="Times New Roman" w:eastAsiaTheme="minorHAnsi" w:hAnsi="Times New Roman" w:cs="Times New Roman"/>
          <w:sz w:val="28"/>
          <w:szCs w:val="28"/>
          <w:shd w:val="clear" w:color="auto" w:fill="FFFFFF"/>
          <w:lang w:eastAsia="en-US" w:bidi="ar-SA"/>
        </w:rPr>
        <w:t xml:space="preserve"> </w:t>
      </w:r>
      <w:r w:rsidR="0055764B" w:rsidRPr="0055764B">
        <w:rPr>
          <w:rFonts w:ascii="Times New Roman" w:eastAsiaTheme="minorHAnsi" w:hAnsi="Times New Roman" w:cs="Times New Roman"/>
          <w:sz w:val="28"/>
          <w:szCs w:val="28"/>
          <w:shd w:val="clear" w:color="auto" w:fill="FFFFFF"/>
          <w:lang w:eastAsia="en-US" w:bidi="ar-SA"/>
        </w:rPr>
        <w:t>В 2023 году прослеживалась тенденция увеличения количества запросов на профориентационные консультации. Кроме того, стабильно растет количество участников городских психологических акций, в 2023</w:t>
      </w:r>
      <w:r w:rsidR="0055764B">
        <w:rPr>
          <w:rFonts w:ascii="Times New Roman" w:eastAsiaTheme="minorHAnsi" w:hAnsi="Times New Roman" w:cs="Times New Roman"/>
          <w:sz w:val="28"/>
          <w:szCs w:val="28"/>
          <w:shd w:val="clear" w:color="auto" w:fill="FFFFFF"/>
          <w:lang w:eastAsia="en-US" w:bidi="ar-SA"/>
        </w:rPr>
        <w:t>-2024 учебном</w:t>
      </w:r>
      <w:r w:rsidR="0055764B" w:rsidRPr="0055764B">
        <w:rPr>
          <w:rFonts w:ascii="Times New Roman" w:eastAsiaTheme="minorHAnsi" w:hAnsi="Times New Roman" w:cs="Times New Roman"/>
          <w:sz w:val="28"/>
          <w:szCs w:val="28"/>
          <w:shd w:val="clear" w:color="auto" w:fill="FFFFFF"/>
          <w:lang w:eastAsia="en-US" w:bidi="ar-SA"/>
        </w:rPr>
        <w:t xml:space="preserve"> году количество участников акций составило - 6879 человек.</w:t>
      </w:r>
    </w:p>
    <w:p w:rsidR="0055764B" w:rsidRDefault="0055764B" w:rsidP="0055764B">
      <w:pPr>
        <w:autoSpaceDE w:val="0"/>
        <w:autoSpaceDN w:val="0"/>
        <w:adjustRightInd w:val="0"/>
        <w:ind w:firstLine="631"/>
        <w:jc w:val="both"/>
        <w:rPr>
          <w:rFonts w:ascii="Times New Roman" w:eastAsiaTheme="minorHAnsi" w:hAnsi="Times New Roman" w:cs="Times New Roman"/>
          <w:sz w:val="28"/>
          <w:szCs w:val="28"/>
          <w:shd w:val="clear" w:color="auto" w:fill="FFFFFF"/>
          <w:lang w:eastAsia="en-US" w:bidi="ar-SA"/>
        </w:rPr>
      </w:pPr>
      <w:r w:rsidRPr="0055764B">
        <w:rPr>
          <w:rFonts w:ascii="Times New Roman" w:eastAsiaTheme="minorHAnsi" w:hAnsi="Times New Roman" w:cs="Times New Roman"/>
          <w:sz w:val="28"/>
          <w:szCs w:val="28"/>
          <w:shd w:val="clear" w:color="auto" w:fill="FFFFFF"/>
          <w:lang w:eastAsia="en-US" w:bidi="ar-SA"/>
        </w:rPr>
        <w:t>Количество обучающихся 6-11 классов, охваченных психолого-педагогической поддержкой, консультативной помощью по вопросам профессиональной ориентации в 2023</w:t>
      </w:r>
      <w:r>
        <w:rPr>
          <w:rFonts w:ascii="Times New Roman" w:eastAsiaTheme="minorHAnsi" w:hAnsi="Times New Roman" w:cs="Times New Roman"/>
          <w:sz w:val="28"/>
          <w:szCs w:val="28"/>
          <w:shd w:val="clear" w:color="auto" w:fill="FFFFFF"/>
          <w:lang w:eastAsia="en-US" w:bidi="ar-SA"/>
        </w:rPr>
        <w:t>-2024 учебном</w:t>
      </w:r>
      <w:r w:rsidRPr="0055764B">
        <w:rPr>
          <w:rFonts w:ascii="Times New Roman" w:eastAsiaTheme="minorHAnsi" w:hAnsi="Times New Roman" w:cs="Times New Roman"/>
          <w:sz w:val="28"/>
          <w:szCs w:val="28"/>
          <w:shd w:val="clear" w:color="auto" w:fill="FFFFFF"/>
          <w:lang w:eastAsia="en-US" w:bidi="ar-SA"/>
        </w:rPr>
        <w:t xml:space="preserve"> году составило - 8689 человек.</w:t>
      </w:r>
    </w:p>
    <w:p w:rsidR="006E68FC" w:rsidRDefault="00D51129" w:rsidP="00953285">
      <w:pPr>
        <w:ind w:firstLine="709"/>
        <w:jc w:val="both"/>
        <w:rPr>
          <w:rFonts w:ascii="Times New Roman" w:eastAsiaTheme="minorHAnsi" w:hAnsi="Times New Roman" w:cs="Times New Roman"/>
          <w:sz w:val="28"/>
          <w:szCs w:val="28"/>
          <w:shd w:val="clear" w:color="auto" w:fill="FFFFFF"/>
          <w:lang w:eastAsia="en-US" w:bidi="ar-SA"/>
        </w:rPr>
      </w:pPr>
      <w:r w:rsidRPr="00D51129">
        <w:rPr>
          <w:rFonts w:ascii="Times New Roman" w:eastAsiaTheme="minorHAnsi" w:hAnsi="Times New Roman" w:cs="Times New Roman"/>
          <w:sz w:val="28"/>
          <w:szCs w:val="28"/>
          <w:shd w:val="clear" w:color="auto" w:fill="FFFFFF"/>
          <w:lang w:eastAsia="en-US" w:bidi="ar-SA"/>
        </w:rPr>
        <w:t>Четвёрт</w:t>
      </w:r>
      <w:r w:rsidR="00E03A31">
        <w:rPr>
          <w:rFonts w:ascii="Times New Roman" w:eastAsiaTheme="minorHAnsi" w:hAnsi="Times New Roman" w:cs="Times New Roman"/>
          <w:sz w:val="28"/>
          <w:szCs w:val="28"/>
          <w:shd w:val="clear" w:color="auto" w:fill="FFFFFF"/>
          <w:lang w:eastAsia="en-US" w:bidi="ar-SA"/>
        </w:rPr>
        <w:t>ая модель</w:t>
      </w:r>
      <w:r w:rsidR="00E03A31" w:rsidRPr="00D51129">
        <w:rPr>
          <w:rFonts w:ascii="Times New Roman" w:eastAsiaTheme="minorHAnsi" w:hAnsi="Times New Roman" w:cs="Times New Roman"/>
          <w:sz w:val="28"/>
          <w:szCs w:val="28"/>
          <w:shd w:val="clear" w:color="auto" w:fill="FFFFFF"/>
          <w:lang w:eastAsia="en-US" w:bidi="ar-SA"/>
        </w:rPr>
        <w:t xml:space="preserve"> </w:t>
      </w:r>
      <w:r w:rsidRPr="00D51129">
        <w:rPr>
          <w:rFonts w:ascii="Times New Roman" w:eastAsiaTheme="minorHAnsi" w:hAnsi="Times New Roman" w:cs="Times New Roman"/>
          <w:sz w:val="28"/>
          <w:szCs w:val="28"/>
          <w:shd w:val="clear" w:color="auto" w:fill="FFFFFF"/>
          <w:lang w:eastAsia="en-US" w:bidi="ar-SA"/>
        </w:rPr>
        <w:t>-</w:t>
      </w:r>
      <w:r w:rsidR="00E03A31">
        <w:rPr>
          <w:rFonts w:ascii="Times New Roman" w:eastAsiaTheme="minorHAnsi" w:hAnsi="Times New Roman" w:cs="Times New Roman"/>
          <w:sz w:val="28"/>
          <w:szCs w:val="28"/>
          <w:shd w:val="clear" w:color="auto" w:fill="FFFFFF"/>
          <w:lang w:eastAsia="en-US" w:bidi="ar-SA"/>
        </w:rPr>
        <w:t xml:space="preserve"> </w:t>
      </w:r>
      <w:r w:rsidRPr="00D51129">
        <w:rPr>
          <w:rFonts w:ascii="Times New Roman" w:eastAsiaTheme="minorHAnsi" w:hAnsi="Times New Roman" w:cs="Times New Roman"/>
          <w:sz w:val="28"/>
          <w:szCs w:val="28"/>
          <w:shd w:val="clear" w:color="auto" w:fill="FFFFFF"/>
          <w:lang w:eastAsia="en-US" w:bidi="ar-SA"/>
        </w:rPr>
        <w:t>реализация дополнительных общеобразовательных программ, способствующих социально-психологической реабилитации,</w:t>
      </w:r>
      <w:r w:rsidR="00E03A31">
        <w:rPr>
          <w:rFonts w:ascii="Times New Roman" w:eastAsiaTheme="minorHAnsi" w:hAnsi="Times New Roman" w:cs="Times New Roman"/>
          <w:sz w:val="28"/>
          <w:szCs w:val="28"/>
          <w:shd w:val="clear" w:color="auto" w:fill="FFFFFF"/>
          <w:lang w:eastAsia="en-US" w:bidi="ar-SA"/>
        </w:rPr>
        <w:t xml:space="preserve"> </w:t>
      </w:r>
      <w:r w:rsidRPr="00D51129">
        <w:rPr>
          <w:rFonts w:ascii="Times New Roman" w:eastAsiaTheme="minorHAnsi" w:hAnsi="Times New Roman" w:cs="Times New Roman"/>
          <w:sz w:val="28"/>
          <w:szCs w:val="28"/>
          <w:shd w:val="clear" w:color="auto" w:fill="FFFFFF"/>
          <w:lang w:eastAsia="en-US" w:bidi="ar-SA"/>
        </w:rPr>
        <w:t>профессиональному самоопределению детей с ограниченными возможностями здоровья, включая детей-инвалидов, с учётом их особых образовательных потребностей.</w:t>
      </w:r>
      <w:r w:rsidR="00FF1787">
        <w:rPr>
          <w:rFonts w:ascii="Times New Roman" w:eastAsiaTheme="minorHAnsi" w:hAnsi="Times New Roman" w:cs="Times New Roman"/>
          <w:sz w:val="28"/>
          <w:szCs w:val="28"/>
          <w:shd w:val="clear" w:color="auto" w:fill="FFFFFF"/>
          <w:lang w:eastAsia="en-US" w:bidi="ar-SA"/>
        </w:rPr>
        <w:t xml:space="preserve"> </w:t>
      </w:r>
      <w:r w:rsidR="00FF1787" w:rsidRPr="00FF1787">
        <w:rPr>
          <w:rFonts w:ascii="Times New Roman" w:eastAsiaTheme="minorHAnsi" w:hAnsi="Times New Roman" w:cs="Times New Roman"/>
          <w:sz w:val="28"/>
          <w:szCs w:val="28"/>
          <w:shd w:val="clear" w:color="auto" w:fill="FFFFFF"/>
          <w:lang w:eastAsia="en-US" w:bidi="ar-SA"/>
        </w:rPr>
        <w:t xml:space="preserve">В настоящее время в системе дополнительного образования занимается более 400 «особых» детей. В пяти учреждениях дополнительного образования работают клубы для семей, воспитывающих детей с ОВЗ, или инвалидностью. </w:t>
      </w:r>
    </w:p>
    <w:p w:rsidR="00953285" w:rsidRDefault="00FF1787" w:rsidP="00953285">
      <w:pPr>
        <w:ind w:firstLine="709"/>
        <w:jc w:val="both"/>
        <w:rPr>
          <w:rFonts w:ascii="Times New Roman" w:eastAsiaTheme="minorHAnsi" w:hAnsi="Times New Roman" w:cs="Times New Roman"/>
          <w:sz w:val="28"/>
          <w:szCs w:val="28"/>
          <w:shd w:val="clear" w:color="auto" w:fill="FFFFFF"/>
          <w:lang w:eastAsia="en-US" w:bidi="ar-SA"/>
        </w:rPr>
      </w:pPr>
      <w:r w:rsidRPr="00FF1787">
        <w:rPr>
          <w:rFonts w:ascii="Times New Roman" w:eastAsiaTheme="minorHAnsi" w:hAnsi="Times New Roman" w:cs="Times New Roman"/>
          <w:sz w:val="28"/>
          <w:szCs w:val="28"/>
          <w:shd w:val="clear" w:color="auto" w:fill="FFFFFF"/>
          <w:lang w:eastAsia="en-US" w:bidi="ar-SA"/>
        </w:rPr>
        <w:t>Реализуются дополнительные общеобразовательные общеразвивающие программы различной направленности для детей указанной категории.</w:t>
      </w:r>
      <w:r w:rsidR="00953285">
        <w:rPr>
          <w:rFonts w:ascii="Times New Roman" w:eastAsiaTheme="minorHAnsi" w:hAnsi="Times New Roman" w:cs="Times New Roman"/>
          <w:sz w:val="28"/>
          <w:szCs w:val="28"/>
          <w:shd w:val="clear" w:color="auto" w:fill="FFFFFF"/>
          <w:lang w:eastAsia="en-US" w:bidi="ar-SA"/>
        </w:rPr>
        <w:t xml:space="preserve"> </w:t>
      </w:r>
    </w:p>
    <w:p w:rsidR="00F37A22" w:rsidRDefault="00F37A22" w:rsidP="00953285">
      <w:pPr>
        <w:ind w:firstLine="709"/>
        <w:jc w:val="both"/>
        <w:rPr>
          <w:rFonts w:ascii="Times New Roman" w:hAnsi="Times New Roman" w:cs="Times New Roman"/>
          <w:sz w:val="28"/>
          <w:szCs w:val="28"/>
          <w:lang w:bidi="ar-SA"/>
        </w:rPr>
      </w:pPr>
      <w:r>
        <w:rPr>
          <w:rFonts w:ascii="Times New Roman CYR" w:hAnsi="Times New Roman CYR" w:cs="Times New Roman CYR"/>
          <w:sz w:val="28"/>
          <w:szCs w:val="28"/>
          <w:lang w:bidi="ar-SA"/>
        </w:rPr>
        <w:t xml:space="preserve">Общее состояние материально-технической базы учреждений дополнительного образования улучшается, в том числе в связи с государственной поддержкой создания сети современных образовательных организаций в рамках федеральных проектов </w:t>
      </w:r>
      <w:r>
        <w:rPr>
          <w:rFonts w:ascii="Times New Roman" w:hAnsi="Times New Roman" w:cs="Times New Roman"/>
          <w:sz w:val="28"/>
          <w:szCs w:val="28"/>
          <w:lang w:bidi="ar-SA"/>
        </w:rPr>
        <w:t>«</w:t>
      </w:r>
      <w:r>
        <w:rPr>
          <w:rFonts w:ascii="Times New Roman CYR" w:hAnsi="Times New Roman CYR" w:cs="Times New Roman CYR"/>
          <w:sz w:val="28"/>
          <w:szCs w:val="28"/>
          <w:lang w:bidi="ar-SA"/>
        </w:rPr>
        <w:t>Успех каждого ребенка</w:t>
      </w:r>
      <w:r>
        <w:rPr>
          <w:rFonts w:ascii="Times New Roman" w:hAnsi="Times New Roman" w:cs="Times New Roman"/>
          <w:sz w:val="28"/>
          <w:szCs w:val="28"/>
          <w:lang w:bidi="ar-SA"/>
        </w:rPr>
        <w:t xml:space="preserve">» </w:t>
      </w:r>
      <w:r>
        <w:rPr>
          <w:rFonts w:ascii="Times New Roman CYR" w:hAnsi="Times New Roman CYR" w:cs="Times New Roman CYR"/>
          <w:sz w:val="28"/>
          <w:szCs w:val="28"/>
          <w:lang w:bidi="ar-SA"/>
        </w:rPr>
        <w:t xml:space="preserve">и </w:t>
      </w:r>
      <w:r>
        <w:rPr>
          <w:rFonts w:ascii="Times New Roman" w:hAnsi="Times New Roman" w:cs="Times New Roman"/>
          <w:sz w:val="28"/>
          <w:szCs w:val="28"/>
          <w:lang w:bidi="ar-SA"/>
        </w:rPr>
        <w:t>«</w:t>
      </w:r>
      <w:r>
        <w:rPr>
          <w:rFonts w:ascii="Times New Roman CYR" w:hAnsi="Times New Roman CYR" w:cs="Times New Roman CYR"/>
          <w:sz w:val="28"/>
          <w:szCs w:val="28"/>
          <w:lang w:bidi="ar-SA"/>
        </w:rPr>
        <w:t>Цифровая образовательная среда</w:t>
      </w:r>
      <w:r>
        <w:rPr>
          <w:rFonts w:ascii="Times New Roman" w:hAnsi="Times New Roman" w:cs="Times New Roman"/>
          <w:sz w:val="28"/>
          <w:szCs w:val="28"/>
          <w:lang w:bidi="ar-SA"/>
        </w:rPr>
        <w:t xml:space="preserve">» </w:t>
      </w:r>
      <w:r>
        <w:rPr>
          <w:rFonts w:ascii="Times New Roman CYR" w:hAnsi="Times New Roman CYR" w:cs="Times New Roman CYR"/>
          <w:sz w:val="28"/>
          <w:szCs w:val="28"/>
          <w:lang w:bidi="ar-SA"/>
        </w:rPr>
        <w:t xml:space="preserve">национального проекта </w:t>
      </w:r>
      <w:r>
        <w:rPr>
          <w:rFonts w:ascii="Times New Roman" w:hAnsi="Times New Roman" w:cs="Times New Roman"/>
          <w:sz w:val="28"/>
          <w:szCs w:val="28"/>
          <w:lang w:bidi="ar-SA"/>
        </w:rPr>
        <w:t>«</w:t>
      </w:r>
      <w:r>
        <w:rPr>
          <w:rFonts w:ascii="Times New Roman CYR" w:hAnsi="Times New Roman CYR" w:cs="Times New Roman CYR"/>
          <w:sz w:val="28"/>
          <w:szCs w:val="28"/>
          <w:lang w:bidi="ar-SA"/>
        </w:rPr>
        <w:t>Образование</w:t>
      </w:r>
      <w:r>
        <w:rPr>
          <w:rFonts w:ascii="Times New Roman" w:hAnsi="Times New Roman" w:cs="Times New Roman"/>
          <w:sz w:val="28"/>
          <w:szCs w:val="28"/>
          <w:lang w:bidi="ar-SA"/>
        </w:rPr>
        <w:t>».</w:t>
      </w:r>
    </w:p>
    <w:p w:rsidR="00F37A22" w:rsidRDefault="00F37A22" w:rsidP="00953285">
      <w:pPr>
        <w:ind w:firstLine="709"/>
        <w:jc w:val="both"/>
        <w:rPr>
          <w:rFonts w:ascii="Times New Roman" w:eastAsiaTheme="minorHAnsi" w:hAnsi="Times New Roman" w:cs="Times New Roman"/>
          <w:sz w:val="28"/>
          <w:szCs w:val="28"/>
          <w:shd w:val="clear" w:color="auto" w:fill="FFFFFF"/>
          <w:lang w:eastAsia="en-US" w:bidi="ar-SA"/>
        </w:rPr>
      </w:pPr>
    </w:p>
    <w:p w:rsidR="00E51A3E" w:rsidRDefault="00E51A3E" w:rsidP="00E51A3E">
      <w:pPr>
        <w:ind w:firstLine="709"/>
        <w:jc w:val="center"/>
        <w:rPr>
          <w:rFonts w:ascii="Times New Roman" w:hAnsi="Times New Roman" w:cs="Times New Roman"/>
          <w:b/>
          <w:sz w:val="28"/>
          <w:szCs w:val="28"/>
        </w:rPr>
      </w:pPr>
      <w:r w:rsidRPr="00EC3ABE">
        <w:rPr>
          <w:rFonts w:ascii="Times New Roman" w:hAnsi="Times New Roman" w:cs="Times New Roman"/>
          <w:b/>
          <w:sz w:val="28"/>
          <w:szCs w:val="28"/>
        </w:rPr>
        <w:t>Основные задачи на 2024-2025 учебный год по развитию</w:t>
      </w:r>
      <w:r>
        <w:rPr>
          <w:rFonts w:ascii="Times New Roman" w:hAnsi="Times New Roman" w:cs="Times New Roman"/>
          <w:b/>
          <w:sz w:val="28"/>
          <w:szCs w:val="28"/>
        </w:rPr>
        <w:t xml:space="preserve"> системы дополнительного образования</w:t>
      </w:r>
    </w:p>
    <w:p w:rsidR="00E51A3E" w:rsidRPr="00C72F3C" w:rsidRDefault="00E51A3E" w:rsidP="00E51A3E">
      <w:pPr>
        <w:shd w:val="clear" w:color="auto" w:fill="FFFFFF" w:themeFill="background1"/>
        <w:ind w:firstLine="708"/>
        <w:jc w:val="both"/>
        <w:rPr>
          <w:rFonts w:ascii="Times New Roman" w:eastAsia="Calibri" w:hAnsi="Times New Roman" w:cs="Times New Roman"/>
          <w:sz w:val="28"/>
          <w:szCs w:val="28"/>
        </w:rPr>
      </w:pPr>
      <w:r w:rsidRPr="00C72F3C">
        <w:rPr>
          <w:rFonts w:ascii="Times New Roman" w:eastAsia="Calibri" w:hAnsi="Times New Roman" w:cs="Times New Roman"/>
          <w:sz w:val="28"/>
          <w:szCs w:val="28"/>
        </w:rPr>
        <w:t>В 2024</w:t>
      </w:r>
      <w:r>
        <w:rPr>
          <w:rFonts w:ascii="Times New Roman" w:eastAsia="Calibri" w:hAnsi="Times New Roman" w:cs="Times New Roman"/>
          <w:sz w:val="28"/>
          <w:szCs w:val="28"/>
        </w:rPr>
        <w:t>-2025 учебном году</w:t>
      </w:r>
      <w:r w:rsidRPr="00C72F3C">
        <w:rPr>
          <w:rFonts w:ascii="Times New Roman" w:eastAsia="Calibri" w:hAnsi="Times New Roman" w:cs="Times New Roman"/>
          <w:sz w:val="28"/>
          <w:szCs w:val="28"/>
        </w:rPr>
        <w:t xml:space="preserve"> планируется введение новых дополнительных общеразвивающих программ при создании новых направлений, или дополнительных мест, а именно:</w:t>
      </w:r>
    </w:p>
    <w:p w:rsidR="00E51A3E" w:rsidRPr="00C72F3C" w:rsidRDefault="00E51A3E" w:rsidP="00E51A3E">
      <w:pPr>
        <w:shd w:val="clear" w:color="auto" w:fill="FFFFFF" w:themeFill="background1"/>
        <w:ind w:firstLine="708"/>
        <w:jc w:val="both"/>
        <w:rPr>
          <w:rFonts w:ascii="Times New Roman" w:eastAsia="Calibri" w:hAnsi="Times New Roman" w:cs="Times New Roman"/>
          <w:sz w:val="28"/>
          <w:szCs w:val="28"/>
        </w:rPr>
      </w:pPr>
      <w:r w:rsidRPr="00C72F3C">
        <w:rPr>
          <w:rFonts w:ascii="Times New Roman" w:eastAsia="Calibri" w:hAnsi="Times New Roman" w:cs="Times New Roman"/>
          <w:sz w:val="28"/>
          <w:szCs w:val="28"/>
        </w:rPr>
        <w:t>- создание детского технопарка «Кванториум» на базе общеобразовательного учреждения (лицей № 6) в рамках федерального проекта «Современная школа» национального проекта «Образование»;</w:t>
      </w:r>
    </w:p>
    <w:p w:rsidR="00E51A3E" w:rsidRDefault="00E51A3E" w:rsidP="00E51A3E">
      <w:pPr>
        <w:shd w:val="clear" w:color="auto" w:fill="FFFFFF" w:themeFill="background1"/>
        <w:ind w:firstLine="708"/>
        <w:jc w:val="both"/>
        <w:rPr>
          <w:rFonts w:ascii="Times New Roman" w:eastAsia="Calibri" w:hAnsi="Times New Roman" w:cs="Times New Roman"/>
          <w:sz w:val="28"/>
          <w:szCs w:val="28"/>
        </w:rPr>
      </w:pPr>
      <w:r w:rsidRPr="00C72F3C">
        <w:rPr>
          <w:rFonts w:ascii="Times New Roman" w:eastAsia="Calibri" w:hAnsi="Times New Roman" w:cs="Times New Roman"/>
          <w:sz w:val="28"/>
          <w:szCs w:val="28"/>
        </w:rPr>
        <w:t>- создание 114 дополнительных мест в учреждениях дополнительного образования художественной и естественнонаучной направленности в рамках реализации федерального проекта «Успех каждого ребенка» наци</w:t>
      </w:r>
      <w:r w:rsidR="00E60EBF">
        <w:rPr>
          <w:rFonts w:ascii="Times New Roman" w:eastAsia="Calibri" w:hAnsi="Times New Roman" w:cs="Times New Roman"/>
          <w:sz w:val="28"/>
          <w:szCs w:val="28"/>
        </w:rPr>
        <w:t>онального проекта «Образование»;</w:t>
      </w:r>
    </w:p>
    <w:p w:rsidR="00E60EBF" w:rsidRPr="00E60EBF" w:rsidRDefault="00E60EBF" w:rsidP="00E60EBF">
      <w:pPr>
        <w:ind w:left="360" w:firstLine="349"/>
        <w:jc w:val="both"/>
        <w:rPr>
          <w:rFonts w:ascii="Times New Roman" w:eastAsia="Calibri" w:hAnsi="Times New Roman" w:cs="Times New Roman"/>
          <w:sz w:val="28"/>
          <w:szCs w:val="28"/>
        </w:rPr>
      </w:pPr>
      <w:r w:rsidRPr="00E60EBF">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E60EBF">
        <w:rPr>
          <w:rFonts w:ascii="Times New Roman" w:eastAsia="Calibri" w:hAnsi="Times New Roman" w:cs="Times New Roman"/>
          <w:sz w:val="28"/>
          <w:szCs w:val="28"/>
        </w:rPr>
        <w:t>оздание современных организационных, правовых и финансово-экономических механизмов управления и развития муниципальной системы дополнительного образования детей.</w:t>
      </w:r>
    </w:p>
    <w:p w:rsidR="00E51A3E" w:rsidRDefault="00E51A3E" w:rsidP="00E51A3E">
      <w:pPr>
        <w:shd w:val="clear" w:color="auto" w:fill="FFFFFF" w:themeFill="background1"/>
        <w:ind w:firstLine="708"/>
        <w:jc w:val="both"/>
        <w:rPr>
          <w:rFonts w:ascii="Times New Roman" w:eastAsia="Calibri" w:hAnsi="Times New Roman" w:cs="Times New Roman"/>
          <w:sz w:val="28"/>
          <w:szCs w:val="28"/>
        </w:rPr>
      </w:pPr>
      <w:r w:rsidRPr="00C72F3C">
        <w:rPr>
          <w:rFonts w:ascii="Times New Roman" w:eastAsia="Calibri" w:hAnsi="Times New Roman" w:cs="Times New Roman"/>
          <w:sz w:val="28"/>
          <w:szCs w:val="28"/>
        </w:rPr>
        <w:t xml:space="preserve">Таким образом, в результате реализации вышеуказанных мероприятий планируется постепенное увеличение показателя </w:t>
      </w:r>
      <w:r w:rsidR="00766C77">
        <w:rPr>
          <w:rFonts w:ascii="Times New Roman" w:eastAsia="Calibri" w:hAnsi="Times New Roman" w:cs="Times New Roman"/>
          <w:sz w:val="28"/>
          <w:szCs w:val="28"/>
        </w:rPr>
        <w:t>«</w:t>
      </w:r>
      <w:r w:rsidR="00766C77" w:rsidRPr="00766C77">
        <w:rPr>
          <w:rFonts w:ascii="Times New Roman" w:eastAsia="Calibri" w:hAnsi="Times New Roman" w:cs="Times New Roman"/>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C72F3C">
        <w:rPr>
          <w:rFonts w:ascii="Times New Roman" w:eastAsia="Calibri" w:hAnsi="Times New Roman" w:cs="Times New Roman"/>
          <w:sz w:val="28"/>
          <w:szCs w:val="28"/>
        </w:rPr>
        <w:t>.</w:t>
      </w:r>
    </w:p>
    <w:p w:rsidR="00535216" w:rsidRPr="00C72F3C" w:rsidRDefault="00535216" w:rsidP="00E51A3E">
      <w:pPr>
        <w:shd w:val="clear" w:color="auto" w:fill="FFFFFF" w:themeFill="background1"/>
        <w:ind w:firstLine="708"/>
        <w:jc w:val="both"/>
        <w:rPr>
          <w:rFonts w:ascii="Times New Roman" w:eastAsia="Calibri" w:hAnsi="Times New Roman" w:cs="Times New Roman"/>
          <w:sz w:val="28"/>
          <w:szCs w:val="28"/>
        </w:rPr>
      </w:pPr>
    </w:p>
    <w:p w:rsidR="004D00DC" w:rsidRPr="00D23C3F" w:rsidRDefault="00C2542E" w:rsidP="004D00DC">
      <w:pPr>
        <w:jc w:val="center"/>
        <w:rPr>
          <w:rFonts w:ascii="Times New Roman" w:eastAsia="Times New Roman" w:hAnsi="Times New Roman" w:cs="Times New Roman"/>
          <w:b/>
          <w:bCs/>
          <w:i/>
          <w:iCs/>
          <w:sz w:val="28"/>
          <w:szCs w:val="28"/>
        </w:rPr>
      </w:pPr>
      <w:r w:rsidRPr="00D232D3">
        <w:rPr>
          <w:rFonts w:ascii="Times New Roman" w:eastAsia="Times New Roman" w:hAnsi="Times New Roman" w:cs="Times New Roman"/>
          <w:b/>
          <w:bCs/>
          <w:i/>
          <w:iCs/>
          <w:sz w:val="28"/>
          <w:szCs w:val="28"/>
        </w:rPr>
        <w:t xml:space="preserve"> </w:t>
      </w:r>
      <w:r w:rsidR="004D00DC" w:rsidRPr="00D23C3F">
        <w:rPr>
          <w:rFonts w:ascii="Times New Roman" w:eastAsia="Times New Roman" w:hAnsi="Times New Roman" w:cs="Times New Roman"/>
          <w:b/>
          <w:bCs/>
          <w:i/>
          <w:iCs/>
          <w:sz w:val="28"/>
          <w:szCs w:val="28"/>
        </w:rPr>
        <w:t>Организация и осуществление мероприятий по работе с детьми и молодежью</w:t>
      </w:r>
    </w:p>
    <w:p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D23C3F">
        <w:rPr>
          <w:rFonts w:ascii="Times New Roman" w:eastAsiaTheme="minorHAnsi" w:hAnsi="Times New Roman" w:cs="Times New Roman"/>
          <w:sz w:val="28"/>
          <w:szCs w:val="28"/>
          <w:shd w:val="clear" w:color="auto" w:fill="FFFFFF"/>
          <w:lang w:eastAsia="en-US" w:bidi="ar-SA"/>
        </w:rPr>
        <w:lastRenderedPageBreak/>
        <w:t>В городе сложилась целостная система работы с детьми, организована проектная и конкурсная</w:t>
      </w:r>
      <w:r w:rsidRPr="004D00DC">
        <w:rPr>
          <w:rFonts w:ascii="Times New Roman" w:eastAsiaTheme="minorHAnsi" w:hAnsi="Times New Roman" w:cs="Times New Roman"/>
          <w:sz w:val="28"/>
          <w:szCs w:val="28"/>
          <w:shd w:val="clear" w:color="auto" w:fill="FFFFFF"/>
          <w:lang w:eastAsia="en-US" w:bidi="ar-SA"/>
        </w:rPr>
        <w:t xml:space="preserve"> деятельность по направлениям: интеллектуальное, социальное, спортивно-оздоровительное, творческое, военно-патриотическое, а также мероприятия по профилактике терроризма, экстремизма и развитию добровольчества. </w:t>
      </w:r>
    </w:p>
    <w:p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Финансовое обеспечение мероприятий, направленных на разви</w:t>
      </w:r>
      <w:r w:rsidR="00DB33F2">
        <w:rPr>
          <w:rFonts w:ascii="Times New Roman" w:eastAsiaTheme="minorHAnsi" w:hAnsi="Times New Roman" w:cs="Times New Roman"/>
          <w:sz w:val="28"/>
          <w:szCs w:val="28"/>
          <w:shd w:val="clear" w:color="auto" w:fill="FFFFFF"/>
          <w:lang w:eastAsia="en-US" w:bidi="ar-SA"/>
        </w:rPr>
        <w:t xml:space="preserve">тие и поддержку одаренных детей, </w:t>
      </w:r>
      <w:r w:rsidRPr="004D00DC">
        <w:rPr>
          <w:rFonts w:ascii="Times New Roman" w:eastAsiaTheme="minorHAnsi" w:hAnsi="Times New Roman" w:cs="Times New Roman"/>
          <w:sz w:val="28"/>
          <w:szCs w:val="28"/>
          <w:shd w:val="clear" w:color="auto" w:fill="FFFFFF"/>
          <w:lang w:eastAsia="en-US" w:bidi="ar-SA"/>
        </w:rPr>
        <w:t>осуществлялось за счет средств муниципальной программы «Развитие образования города Иванова»</w:t>
      </w:r>
      <w:r>
        <w:rPr>
          <w:rStyle w:val="af6"/>
          <w:rFonts w:ascii="Times New Roman" w:eastAsiaTheme="minorHAnsi" w:hAnsi="Times New Roman" w:cs="Times New Roman"/>
          <w:sz w:val="28"/>
          <w:szCs w:val="28"/>
          <w:shd w:val="clear" w:color="auto" w:fill="FFFFFF"/>
          <w:lang w:eastAsia="en-US" w:bidi="ar-SA"/>
        </w:rPr>
        <w:footnoteReference w:id="13"/>
      </w:r>
      <w:r>
        <w:rPr>
          <w:rFonts w:ascii="Times New Roman" w:eastAsiaTheme="minorHAnsi" w:hAnsi="Times New Roman" w:cs="Times New Roman"/>
          <w:sz w:val="28"/>
          <w:szCs w:val="28"/>
          <w:shd w:val="clear" w:color="auto" w:fill="FFFFFF"/>
          <w:lang w:eastAsia="en-US" w:bidi="ar-SA"/>
        </w:rPr>
        <w:t xml:space="preserve"> </w:t>
      </w:r>
      <w:r w:rsidRPr="004D00DC">
        <w:rPr>
          <w:rFonts w:ascii="Times New Roman" w:eastAsiaTheme="minorHAnsi" w:hAnsi="Times New Roman" w:cs="Times New Roman"/>
          <w:sz w:val="16"/>
          <w:szCs w:val="16"/>
          <w:shd w:val="clear" w:color="auto" w:fill="FFFFFF"/>
          <w:lang w:eastAsia="en-US" w:bidi="ar-SA"/>
        </w:rPr>
        <w:t xml:space="preserve"> </w:t>
      </w:r>
      <w:r w:rsidRPr="004D00DC">
        <w:rPr>
          <w:rFonts w:ascii="Times New Roman" w:eastAsiaTheme="minorHAnsi" w:hAnsi="Times New Roman" w:cs="Times New Roman"/>
          <w:sz w:val="28"/>
          <w:szCs w:val="28"/>
          <w:shd w:val="clear" w:color="auto" w:fill="FFFFFF"/>
          <w:lang w:eastAsia="en-US" w:bidi="ar-SA"/>
        </w:rPr>
        <w:t>и составило в 2023 году 3,1 млн. руб. (в 2022 году  2,7 млн. руб.), в том числе на грантовую поддержку одаренных детей – 198,1 тыс. руб. (в 2022 году - 340,0 тыс. руб.).</w:t>
      </w:r>
    </w:p>
    <w:p w:rsidR="004D00DC" w:rsidRPr="004D00DC" w:rsidRDefault="004D00DC" w:rsidP="004D00DC">
      <w:pPr>
        <w:tabs>
          <w:tab w:val="left" w:pos="6000"/>
        </w:tabs>
        <w:ind w:firstLine="709"/>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В результате проведенной работы</w:t>
      </w:r>
      <w:r w:rsidR="002E5B8A">
        <w:rPr>
          <w:rFonts w:ascii="Times New Roman" w:eastAsiaTheme="minorHAnsi" w:hAnsi="Times New Roman" w:cs="Times New Roman"/>
          <w:sz w:val="28"/>
          <w:szCs w:val="28"/>
          <w:shd w:val="clear" w:color="auto" w:fill="FFFFFF"/>
          <w:lang w:eastAsia="en-US" w:bidi="ar-SA"/>
        </w:rPr>
        <w:t>, за 2023 год</w:t>
      </w:r>
      <w:r w:rsidRPr="004D00DC">
        <w:rPr>
          <w:rFonts w:ascii="Times New Roman" w:eastAsiaTheme="minorHAnsi" w:hAnsi="Times New Roman" w:cs="Times New Roman"/>
          <w:sz w:val="28"/>
          <w:szCs w:val="28"/>
          <w:shd w:val="clear" w:color="auto" w:fill="FFFFFF"/>
          <w:lang w:eastAsia="en-US" w:bidi="ar-SA"/>
        </w:rPr>
        <w:t>:</w:t>
      </w:r>
      <w:r w:rsidRPr="004D00DC">
        <w:rPr>
          <w:rFonts w:ascii="Times New Roman" w:eastAsiaTheme="minorHAnsi" w:hAnsi="Times New Roman" w:cs="Times New Roman"/>
          <w:sz w:val="28"/>
          <w:szCs w:val="28"/>
          <w:shd w:val="clear" w:color="auto" w:fill="FFFFFF"/>
          <w:lang w:eastAsia="en-US" w:bidi="ar-SA"/>
        </w:rPr>
        <w:tab/>
      </w:r>
    </w:p>
    <w:p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удельный вес численности учащихся по основным общеобразовательным программам – победителей муниципальных конкурсов различной направленности в общей численности участников конкурса составил 30,3%;</w:t>
      </w:r>
    </w:p>
    <w:p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xml:space="preserve">- представители 8 учреждений (более 80 чел.) представляли г. Иваново </w:t>
      </w:r>
      <w:r w:rsidRPr="004D00DC">
        <w:rPr>
          <w:rFonts w:ascii="Times New Roman" w:eastAsiaTheme="minorHAnsi" w:hAnsi="Times New Roman" w:cs="Times New Roman"/>
          <w:sz w:val="28"/>
          <w:szCs w:val="28"/>
          <w:shd w:val="clear" w:color="auto" w:fill="FFFFFF"/>
          <w:lang w:eastAsia="en-US" w:bidi="ar-SA"/>
        </w:rPr>
        <w:br/>
        <w:t>на региональных, всероссийских спортивных, творческих, интеллектуальных конкурсах и соревнованиях;</w:t>
      </w:r>
    </w:p>
    <w:p w:rsid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xml:space="preserve">- </w:t>
      </w:r>
      <w:r>
        <w:rPr>
          <w:rFonts w:ascii="Times New Roman" w:eastAsiaTheme="minorHAnsi" w:hAnsi="Times New Roman" w:cs="Times New Roman"/>
          <w:sz w:val="28"/>
          <w:szCs w:val="28"/>
          <w:shd w:val="clear" w:color="auto" w:fill="FFFFFF"/>
          <w:lang w:eastAsia="en-US" w:bidi="ar-SA"/>
        </w:rPr>
        <w:t xml:space="preserve">за 2023 год </w:t>
      </w:r>
      <w:r w:rsidRPr="004D00DC">
        <w:rPr>
          <w:rFonts w:ascii="Times New Roman" w:eastAsiaTheme="minorHAnsi" w:hAnsi="Times New Roman" w:cs="Times New Roman"/>
          <w:sz w:val="28"/>
          <w:szCs w:val="28"/>
          <w:shd w:val="clear" w:color="auto" w:fill="FFFFFF"/>
          <w:lang w:eastAsia="en-US" w:bidi="ar-SA"/>
        </w:rPr>
        <w:t>выпущено 11 номеров городской школьной газеты «Просто КЛАСС!» (55 тыс. экз.), которая распространялась в 58 образовательных учреждениях;</w:t>
      </w:r>
      <w:r w:rsidRPr="004D00DC">
        <w:rPr>
          <w:rFonts w:ascii="Times New Roman" w:eastAsiaTheme="minorHAnsi" w:hAnsi="Times New Roman" w:cs="Times New Roman"/>
          <w:sz w:val="28"/>
          <w:szCs w:val="28"/>
          <w:shd w:val="clear" w:color="auto" w:fill="FFFFFF"/>
          <w:lang w:eastAsia="en-US" w:bidi="ar-SA"/>
        </w:rPr>
        <w:tab/>
      </w:r>
    </w:p>
    <w:p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общая численность школьников (14+), вовлечённых в добровольческую деятельность (волонтёрство) на базе образовательных организаций, составила в 2023 году более 7,3 тыс. чел., или 44,7% (2022 год - более 6,1 тыс. чел., или 39,9%);</w:t>
      </w:r>
    </w:p>
    <w:p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число молодежи (14+), задействованной в мероприятиях по вовлечению в творческую деятельность, составило - 22,5 тыс. чел., или 137,6% (в 2022 году -19,8 тыс. чел., или 129,6%);</w:t>
      </w:r>
    </w:p>
    <w:p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число молодежи (14+), принявшей участие в мероприятиях патриотической направленности составило в 2023 году 8,4 тыс. чел., или 51,4% (в 2022 году - более 6,7 тыс. чел., или 43,8%);</w:t>
      </w:r>
    </w:p>
    <w:p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доля участников Всероссийского проекта «Пушкинская карта» в рамках нацпроекта «Культура» составила 70% от числа школьников 14-18 лет (2022 год -70%);</w:t>
      </w:r>
    </w:p>
    <w:p w:rsidR="004D00DC" w:rsidRP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доля участников муниципальных, региональных профориентационных проектов в рамках федерального проекта «Успех каждого ребенка» нацпроекта «Образование» составила 61% от школьников 7-11 классов (2022 год - 60%).</w:t>
      </w:r>
    </w:p>
    <w:p w:rsidR="004D00DC" w:rsidRDefault="004D00DC" w:rsidP="004D00DC">
      <w:pPr>
        <w:ind w:firstLine="708"/>
        <w:jc w:val="both"/>
        <w:rPr>
          <w:rFonts w:ascii="Times New Roman" w:eastAsiaTheme="minorHAnsi" w:hAnsi="Times New Roman" w:cs="Times New Roman"/>
          <w:sz w:val="28"/>
          <w:szCs w:val="28"/>
          <w:shd w:val="clear" w:color="auto" w:fill="FFFFFF"/>
          <w:lang w:eastAsia="en-US" w:bidi="ar-SA"/>
        </w:rPr>
      </w:pPr>
      <w:r w:rsidRPr="004D00DC">
        <w:rPr>
          <w:rFonts w:ascii="Times New Roman" w:eastAsiaTheme="minorHAnsi" w:hAnsi="Times New Roman" w:cs="Times New Roman"/>
          <w:sz w:val="28"/>
          <w:szCs w:val="28"/>
          <w:shd w:val="clear" w:color="auto" w:fill="FFFFFF"/>
          <w:lang w:eastAsia="en-US" w:bidi="ar-SA"/>
        </w:rPr>
        <w:t xml:space="preserve">Всего за 2023 год было организовано более 70 мероприятий, часть мероприятий изменили свой формат, проводились в рамках реализации федеральных проектов «Билет в будущее», «Проектория», «Цифровые технологии», «Успех каждого ребенка». Это обеспечило возможность участия детей в конкурсной деятельности на муниципальном и региональном уровнях. </w:t>
      </w:r>
    </w:p>
    <w:p w:rsidR="00D23C3F" w:rsidRDefault="00D23C3F" w:rsidP="00D23C3F">
      <w:pPr>
        <w:jc w:val="both"/>
        <w:rPr>
          <w:rFonts w:ascii="Times New Roman" w:eastAsiaTheme="minorHAnsi" w:hAnsi="Times New Roman" w:cs="Times New Roman"/>
          <w:sz w:val="28"/>
          <w:szCs w:val="28"/>
          <w:shd w:val="clear" w:color="auto" w:fill="FFFFFF"/>
          <w:lang w:eastAsia="en-US" w:bidi="ar-SA"/>
        </w:rPr>
      </w:pPr>
    </w:p>
    <w:p w:rsidR="00D23C3F" w:rsidRPr="004D00DC" w:rsidRDefault="00D23C3F" w:rsidP="00D23C3F">
      <w:pPr>
        <w:ind w:firstLine="142"/>
        <w:jc w:val="both"/>
        <w:rPr>
          <w:rFonts w:ascii="Times New Roman" w:eastAsiaTheme="minorHAnsi" w:hAnsi="Times New Roman" w:cs="Times New Roman"/>
          <w:sz w:val="28"/>
          <w:szCs w:val="28"/>
          <w:shd w:val="clear" w:color="auto" w:fill="FFFFFF"/>
          <w:lang w:eastAsia="en-US" w:bidi="ar-SA"/>
        </w:rPr>
      </w:pPr>
      <w:r w:rsidRPr="009F08ED">
        <w:rPr>
          <w:noProof/>
          <w:shd w:val="clear" w:color="auto" w:fill="FFFFFF"/>
          <w:lang w:bidi="ar-SA"/>
        </w:rPr>
        <w:lastRenderedPageBreak/>
        <w:drawing>
          <wp:inline distT="0" distB="0" distL="0" distR="0" wp14:anchorId="79DC4DF5" wp14:editId="13A79A2E">
            <wp:extent cx="6362700" cy="286702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D00DC" w:rsidRPr="00FF1787" w:rsidRDefault="004D00DC" w:rsidP="00230A48">
      <w:pPr>
        <w:ind w:firstLine="709"/>
        <w:jc w:val="both"/>
        <w:rPr>
          <w:rFonts w:ascii="Times New Roman" w:eastAsiaTheme="minorHAnsi" w:hAnsi="Times New Roman" w:cs="Times New Roman"/>
          <w:sz w:val="28"/>
          <w:szCs w:val="28"/>
          <w:shd w:val="clear" w:color="auto" w:fill="FFFFFF"/>
          <w:lang w:eastAsia="en-US" w:bidi="ar-SA"/>
        </w:rPr>
      </w:pP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Воспитательная деятельность в образовательных учреждениях,</w:t>
      </w:r>
      <w:r w:rsidR="00A838EC">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t xml:space="preserve">подведомственных управлению образования Администрации города Иванова, регламентирована основополагающими нормативными документами в сфере воспитания: Указ Президента РФ от 29.05.2017 № 240 «Об объявлении в Российской Федерации Десятилетия детства», Распоряжение Правительства РФ от 23.01.2021 </w:t>
      </w:r>
      <w:r w:rsidR="00024E48">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t xml:space="preserve">№ 122-р (ред. от 27.10.2023) «Об утверждении плана основных мероприятий, проводимых в рамках Десятилетия детства, на период до 2027 года», Федеральный закон от 29.12.2012 N 273-ФЗ (ред. от 25.12.2023) «Об образовании в Российской Федерации». </w:t>
      </w:r>
    </w:p>
    <w:p w:rsidR="005310CA" w:rsidRDefault="00C2542E" w:rsidP="00B82870">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В городе созданы условия для реализации воспитательной деятельности: развита сеть учреждений дополнительного образования, которые всегда являлись центрами воспитания, открываются новые программы дополнительного образования детей на базе общеобразовательных учреждений, функционируют школьные спортивные клубы, школьные театры, школьные музеи, созданы Советы старшеклассников, родительские комитеты и общественный родительский контроль, методические объединения классных руководителей.</w:t>
      </w:r>
      <w:r w:rsidR="004A1BD2" w:rsidRPr="004A1BD2">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t>В 2023-2024 учебном году во всех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r w:rsidR="00B82870" w:rsidRPr="004A1BD2">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t xml:space="preserve">Каждым образовательным учреждением утверждена своя модель воспитательной работы, которая в наибольшей степени соответствует социальному заказу. </w:t>
      </w:r>
    </w:p>
    <w:p w:rsidR="00C2542E" w:rsidRPr="004A1BD2" w:rsidRDefault="00C2542E" w:rsidP="00B82870">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Рабочие программы воспитания в 2023-2024 учебном году реализовывались в единстве учебной и воспитательной деятельности общеобразовательных организаций по основным направлениям воспитания в соответствии с ФГОС: </w:t>
      </w:r>
    </w:p>
    <w:p w:rsidR="00C2542E" w:rsidRPr="004A1BD2" w:rsidRDefault="00C2542E" w:rsidP="004A1BD2">
      <w:pPr>
        <w:tabs>
          <w:tab w:val="left" w:pos="993"/>
        </w:tabs>
        <w:ind w:firstLine="709"/>
        <w:jc w:val="both"/>
        <w:rPr>
          <w:rFonts w:ascii="Times New Roman" w:eastAsiaTheme="minorHAnsi" w:hAnsi="Times New Roman" w:cs="Times New Roman"/>
          <w:sz w:val="28"/>
          <w:szCs w:val="28"/>
          <w:shd w:val="clear" w:color="auto" w:fill="FFFFFF"/>
          <w:lang w:eastAsia="en-US" w:bidi="ar-SA"/>
        </w:rPr>
      </w:pPr>
      <w:r>
        <w:t>•</w:t>
      </w:r>
      <w:r>
        <w:tab/>
      </w:r>
      <w:r w:rsidRPr="004A1BD2">
        <w:rPr>
          <w:rFonts w:ascii="Times New Roman" w:eastAsiaTheme="minorHAnsi" w:hAnsi="Times New Roman" w:cs="Times New Roman"/>
          <w:b/>
          <w:sz w:val="28"/>
          <w:szCs w:val="28"/>
          <w:shd w:val="clear" w:color="auto" w:fill="FFFFFF"/>
          <w:lang w:eastAsia="en-US" w:bidi="ar-SA"/>
        </w:rPr>
        <w:t>Гражданское патриотическое воспитание.</w:t>
      </w:r>
      <w:r w:rsidRPr="004A1BD2">
        <w:rPr>
          <w:rFonts w:ascii="Times New Roman" w:eastAsiaTheme="minorHAnsi" w:hAnsi="Times New Roman" w:cs="Times New Roman"/>
          <w:sz w:val="28"/>
          <w:szCs w:val="28"/>
          <w:shd w:val="clear" w:color="auto" w:fill="FFFFFF"/>
          <w:lang w:eastAsia="en-US" w:bidi="ar-SA"/>
        </w:rPr>
        <w:t xml:space="preserve"> В целях совершенствования системы военно-патриотического воспитания граждан в муниципалитете функционирует местное отделение Всероссийского детско-юношеского военно-патриотического общественного движения «Юнармия». В настоящее время в состав Юнармии входит 28 патриотических отрядов города с общей численностью 1087 человек. </w:t>
      </w: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Координатором патриотического направления в городе Иваново является МБУ ДО ЦГПВ «Высота», которому в 2017 году приказом управления образования </w:t>
      </w:r>
      <w:r w:rsidRPr="004A1BD2">
        <w:rPr>
          <w:rFonts w:ascii="Times New Roman" w:eastAsiaTheme="minorHAnsi" w:hAnsi="Times New Roman" w:cs="Times New Roman"/>
          <w:sz w:val="28"/>
          <w:szCs w:val="28"/>
          <w:shd w:val="clear" w:color="auto" w:fill="FFFFFF"/>
          <w:lang w:eastAsia="en-US" w:bidi="ar-SA"/>
        </w:rPr>
        <w:lastRenderedPageBreak/>
        <w:t xml:space="preserve">Администрации города Иванова от 30.01.2017 за №72 присвоен статус «Муниципального ресурсного центра по военно-патриотическому и гражданскому воспитанию детей и молодёжи». В настоящее время МБУ ДО ЦГПВ «Высота» присвоен статус «Муниципального ресурсного центра военно-патриотического и гражданского воспитания: проектирование муниципального модуля рабочей программы воспитания» (приказ управления образования Администрации города Иванова №28 от 26.01.2021). </w:t>
      </w: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На протяжении шести лет МБУ ДО ЦГПВ «Высота» реализуется муниципальный проект «Юнармия-37». Проект представляет собой систему практических и теоретических навыков по формированию гражданско-патриотической и духовно-нравственной компетентности учащихся и педагогических кадров путём осознанного выбора ими юнармейского движения как движущей силы патриотического воспитания. К реализации проекта «Юнармия 37» привлекаются представители спорткомитета, военного комиссариата, общества ветеранов войны и труда, комитета по делам молодёжи, физической культуры и спорта города Иванова, Россгвардии, ДОСААФ, Ивановской городской Думы и др.</w:t>
      </w: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Значимой и содержательной является музейная работа. Ряд патриотических мероприятий традиционно проводятся в музеях. Связь с поисковыми клубами и отрядами позволяет пополнять музейные экспонаты. На базе образовательных учреждений в 2023 году было создано 8 стендовых музейных экспозиций на тему, посвящённую событиям специальной военной операции. Основой для создания экспозиций являются в основном фотоматериалы и фонд подлинных экспонатов, переданных родственниками участников СВО. В 2024 году было открыто еще 5 экспозиций. Кроме того, в учреждениях устанавливаются мемориальные доски Героям - землякам, открываются "Парты Героев».</w:t>
      </w:r>
    </w:p>
    <w:p w:rsidR="00C2542E" w:rsidRPr="004A1BD2" w:rsidRDefault="00C2542E" w:rsidP="004A1BD2">
      <w:pPr>
        <w:ind w:firstLine="709"/>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В результате вовлечения обучающихся военно-патриотических и гражданско-патриотических объединений в событийные мероприятия </w:t>
      </w:r>
      <w:r w:rsidR="004A1BD2">
        <w:rPr>
          <w:rFonts w:ascii="Times New Roman" w:eastAsiaTheme="minorHAnsi" w:hAnsi="Times New Roman" w:cs="Times New Roman"/>
          <w:sz w:val="28"/>
          <w:szCs w:val="28"/>
          <w:shd w:val="clear" w:color="auto" w:fill="FFFFFF"/>
          <w:lang w:eastAsia="en-US" w:bidi="ar-SA"/>
        </w:rPr>
        <w:t xml:space="preserve">в 2023-2024 учебном году </w:t>
      </w:r>
      <w:r w:rsidRPr="004A1BD2">
        <w:rPr>
          <w:rFonts w:ascii="Times New Roman" w:eastAsiaTheme="minorHAnsi" w:hAnsi="Times New Roman" w:cs="Times New Roman"/>
          <w:sz w:val="28"/>
          <w:szCs w:val="28"/>
          <w:shd w:val="clear" w:color="auto" w:fill="FFFFFF"/>
          <w:lang w:eastAsia="en-US" w:bidi="ar-SA"/>
        </w:rPr>
        <w:t>заметно возросла активность молодежного волонтерского движения по организации бескорыстного участия подрастающего поколения в социально значимой деятельности. Более 70% школьников включены в деятельность по оказанию помощи ветеранам войны и труда. Более 700 школьников города Иванова принимают участие в ежегодных городских акциях: «Цветы солдату», «Вахта памяти», Военный вальс», «Народная Победа», «Бессмертный полк», «Стена памяти», городском патриотическом форуме «Наследники Победы», городской военно-спортивной эстафете "Тактический поход ГVOZДИКА".</w:t>
      </w: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Для решения задач героико-патриотического воспитания подрастающего поколения стало системой проведение в образовательных учреждениях «Уроков мужества», приуроченных к Дням воинской славы и Памятным датам. Уроки проводятся не только на базах образовательных учреждений, но и на территории управления Федеральной Службы Судебных Приставов России по Ивановской области, 98-й гвардейской воздушно-десантной Свирской Краснознамённой, ордена Кутузова дивизии, музеях города и области и т.д. </w:t>
      </w: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Проводятся комплексные мероприятия: концерты, митинги, информационные акции на улицах города, названных в честь героев Великой Отечественной войны, локальных конфликтов. Юные патриоты города Иванова являются постоянными участниками Международной Вахты Памяти в Смоленской </w:t>
      </w:r>
      <w:r w:rsidRPr="004A1BD2">
        <w:rPr>
          <w:rFonts w:ascii="Times New Roman" w:eastAsiaTheme="minorHAnsi" w:hAnsi="Times New Roman" w:cs="Times New Roman"/>
          <w:sz w:val="28"/>
          <w:szCs w:val="28"/>
          <w:shd w:val="clear" w:color="auto" w:fill="FFFFFF"/>
          <w:lang w:eastAsia="en-US" w:bidi="ar-SA"/>
        </w:rPr>
        <w:lastRenderedPageBreak/>
        <w:t xml:space="preserve">и Новгородской областях, представляют опыт на Всероссийских конференциях по патриотическому воспитанию. </w:t>
      </w: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Образовательными учреждениями</w:t>
      </w:r>
      <w:r w:rsidR="004A1BD2">
        <w:rPr>
          <w:rFonts w:ascii="Times New Roman" w:eastAsiaTheme="minorHAnsi" w:hAnsi="Times New Roman" w:cs="Times New Roman"/>
          <w:sz w:val="28"/>
          <w:szCs w:val="28"/>
          <w:shd w:val="clear" w:color="auto" w:fill="FFFFFF"/>
          <w:lang w:eastAsia="en-US" w:bidi="ar-SA"/>
        </w:rPr>
        <w:t xml:space="preserve"> в течение учебного года </w:t>
      </w:r>
      <w:r w:rsidRPr="004A1BD2">
        <w:rPr>
          <w:rFonts w:ascii="Times New Roman" w:eastAsiaTheme="minorHAnsi" w:hAnsi="Times New Roman" w:cs="Times New Roman"/>
          <w:sz w:val="28"/>
          <w:szCs w:val="28"/>
          <w:shd w:val="clear" w:color="auto" w:fill="FFFFFF"/>
          <w:lang w:eastAsia="en-US" w:bidi="ar-SA"/>
        </w:rPr>
        <w:t xml:space="preserve">проводится большая профориентационная работа среди обучающихся военно-патриотических объединений города Иванова. Например, в профориентационном проекте «Биржа военных профессий» ежегодно принимают участие более 100 обучающихся 8-х – 11-х классов общеобразовательных учреждений города, заинтересованных в выборе военных профессий. В ходе мероприятия сотрудники различных структур и ведомств знакомят ребят с особенностями службы и порядком поступления в учебные заведения, для получения военной профессии.  </w:t>
      </w: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В рамках профориентационной работы, организуются встречи курсантов военно-патриотических объединений с сотрудниками различных учреждений и ведомств (например, с офицерами филиала военного учебно-научного центра военно-воздушных сил «Военно-воздушная академия имени профессора  Н.Е. Жуковского и Ю.А. Гагарина» (г. Челябинск) и офицерами Сызранского Высшего военного авиационного училища летчиков, Костромской военной академией РХБЗ имени маршала Советского Союза С.К. Тимошенко; Рязанского гвардейского высшего воздушно-десантного ордена Суворова дважды Краснознаменного командного училища имени генерала армии Маргелова В.Ф.; с Нижегородской академией МВД России; с ФГБОУ высшего образования Ивановской пожарно-спасательной академией ГПС МЧС России, с курсантами Воронежской академии ВВС имени Жуковского и Гагарина и сотрудниками органов государственной безопасности России и т.д.). В 2023 году совместно с офицерами Росгвардии был реализован городской профориентационный проект «Героями не рождаются…». </w:t>
      </w: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В каникулярный период проводятся сезонные школы, организуются профильные смены для мотивированных детей и детей, находящихся в трудной жизненной ситуации – примером здесь является работа Военно-патриотической школы юных авиаторов "Высота" (МБУ ДО ЦГПВ «Высота») - одного из крупнейших объединений в области, по своему профилю (например, ежегодно учреждением организуются летние профильные лагеря: «Дорога в пятый океан» (для курсантов ВПША «Высота»), «Школа инструкторов безопасности»; «Юнармеец»). За 21 день работы лагеря «Дорога в пятый океан» курсанты военно-патриотической школы авиаторов «Высота» повышают свою физическую подготовку, подтягивают нормативы по строевой и огневой подготовкам, радиационно-химической и биологической защите, учатся оказывать первую доврачебную помощь, выполняют парашютные прыжки, знакомятся с профессией спасателя, совершают профориентационные экскурсии на предприятия города, воинские части др. Осуществляется работа по вовлечению детей и подростков в вариативные формы досуговой занятости.</w:t>
      </w: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Ежегодно в мае-июне на базе 217-го гвардейско</w:t>
      </w:r>
      <w:r w:rsidR="004A1BD2">
        <w:rPr>
          <w:rFonts w:ascii="Times New Roman" w:eastAsiaTheme="minorHAnsi" w:hAnsi="Times New Roman" w:cs="Times New Roman"/>
          <w:sz w:val="28"/>
          <w:szCs w:val="28"/>
          <w:shd w:val="clear" w:color="auto" w:fill="FFFFFF"/>
          <w:lang w:eastAsia="en-US" w:bidi="ar-SA"/>
        </w:rPr>
        <w:t xml:space="preserve">го парашютно-десантного полка </w:t>
      </w:r>
      <w:r w:rsidRPr="004A1BD2">
        <w:rPr>
          <w:rFonts w:ascii="Times New Roman" w:eastAsiaTheme="minorHAnsi" w:hAnsi="Times New Roman" w:cs="Times New Roman"/>
          <w:sz w:val="28"/>
          <w:szCs w:val="28"/>
          <w:shd w:val="clear" w:color="auto" w:fill="FFFFFF"/>
          <w:lang w:eastAsia="en-US" w:bidi="ar-SA"/>
        </w:rPr>
        <w:t xml:space="preserve">98-й гвардейской парашютно-десантной дивизии проходят однодневные военные сборы для учащихся всех средних общеобразовательных школ города Иванова. В период сборов с юношами проводятся занятия по строевой, огневой, тактической, физической и медицинской подготовке, старшеклассники знакомятся с жизнью и бытом военнослужащих, вооружением и техникой. </w:t>
      </w:r>
    </w:p>
    <w:p w:rsidR="00C2542E" w:rsidRPr="004A1BD2"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4A1BD2">
        <w:rPr>
          <w:rFonts w:ascii="Times New Roman" w:eastAsiaTheme="minorHAnsi" w:hAnsi="Times New Roman" w:cs="Times New Roman"/>
          <w:sz w:val="28"/>
          <w:szCs w:val="28"/>
          <w:shd w:val="clear" w:color="auto" w:fill="FFFFFF"/>
          <w:lang w:eastAsia="en-US" w:bidi="ar-SA"/>
        </w:rPr>
        <w:t xml:space="preserve">В целом мероприятиями военно-патриотического и гражданско-патриотического направления в 2023-2024 учебном году было охвачено более </w:t>
      </w:r>
      <w:r w:rsidR="004A1BD2">
        <w:rPr>
          <w:rFonts w:ascii="Times New Roman" w:eastAsiaTheme="minorHAnsi" w:hAnsi="Times New Roman" w:cs="Times New Roman"/>
          <w:sz w:val="28"/>
          <w:szCs w:val="28"/>
          <w:shd w:val="clear" w:color="auto" w:fill="FFFFFF"/>
          <w:lang w:eastAsia="en-US" w:bidi="ar-SA"/>
        </w:rPr>
        <w:t xml:space="preserve">                    </w:t>
      </w:r>
      <w:r w:rsidRPr="004A1BD2">
        <w:rPr>
          <w:rFonts w:ascii="Times New Roman" w:eastAsiaTheme="minorHAnsi" w:hAnsi="Times New Roman" w:cs="Times New Roman"/>
          <w:sz w:val="28"/>
          <w:szCs w:val="28"/>
          <w:shd w:val="clear" w:color="auto" w:fill="FFFFFF"/>
          <w:lang w:eastAsia="en-US" w:bidi="ar-SA"/>
        </w:rPr>
        <w:lastRenderedPageBreak/>
        <w:t>43000 школьников разного возраста.</w:t>
      </w:r>
      <w:r w:rsidR="004A1BD2" w:rsidRPr="004A1BD2">
        <w:rPr>
          <w:rFonts w:ascii="Times New Roman" w:eastAsiaTheme="minorHAnsi" w:hAnsi="Times New Roman" w:cs="Times New Roman"/>
          <w:sz w:val="28"/>
          <w:szCs w:val="28"/>
          <w:shd w:val="clear" w:color="auto" w:fill="FFFFFF"/>
          <w:lang w:eastAsia="en-US" w:bidi="ar-SA"/>
        </w:rPr>
        <w:t xml:space="preserve"> Интеграция ресурсов дополнительного </w:t>
      </w:r>
      <w:r w:rsidR="002349F6">
        <w:rPr>
          <w:rFonts w:ascii="Times New Roman" w:eastAsiaTheme="minorHAnsi" w:hAnsi="Times New Roman" w:cs="Times New Roman"/>
          <w:sz w:val="28"/>
          <w:szCs w:val="28"/>
          <w:shd w:val="clear" w:color="auto" w:fill="FFFFFF"/>
          <w:lang w:eastAsia="en-US" w:bidi="ar-SA"/>
        </w:rPr>
        <w:t xml:space="preserve">образования: </w:t>
      </w:r>
      <w:r w:rsidR="004A1BD2" w:rsidRPr="004A1BD2">
        <w:rPr>
          <w:rFonts w:ascii="Times New Roman" w:eastAsiaTheme="minorHAnsi" w:hAnsi="Times New Roman" w:cs="Times New Roman"/>
          <w:sz w:val="28"/>
          <w:szCs w:val="28"/>
          <w:shd w:val="clear" w:color="auto" w:fill="FFFFFF"/>
          <w:lang w:eastAsia="en-US" w:bidi="ar-SA"/>
        </w:rPr>
        <w:t>реализация дополнительных программ, организация событийных мероприятий и создание специальных воспитывающих пространств – позволяет включить каждого ребенка в процесс активного освоения культурных ценностей своего народа, базовых национальных ценностей российского общества, общечеловеческих идеалов в контексте формирования российской гражданской идентичности.</w:t>
      </w:r>
    </w:p>
    <w:p w:rsidR="00C2542E" w:rsidRPr="002E0070" w:rsidRDefault="00C2542E" w:rsidP="002E0070">
      <w:pPr>
        <w:tabs>
          <w:tab w:val="left" w:pos="993"/>
        </w:tabs>
        <w:ind w:firstLine="709"/>
        <w:jc w:val="both"/>
        <w:rPr>
          <w:rFonts w:ascii="Times New Roman" w:eastAsiaTheme="minorHAnsi" w:hAnsi="Times New Roman" w:cs="Times New Roman"/>
          <w:sz w:val="28"/>
          <w:szCs w:val="28"/>
          <w:shd w:val="clear" w:color="auto" w:fill="FFFFFF"/>
          <w:lang w:eastAsia="en-US" w:bidi="ar-SA"/>
        </w:rPr>
      </w:pPr>
      <w:r>
        <w:t>•</w:t>
      </w:r>
      <w:r>
        <w:tab/>
      </w:r>
      <w:r w:rsidRPr="002E0070">
        <w:rPr>
          <w:rFonts w:ascii="Times New Roman" w:eastAsiaTheme="minorHAnsi" w:hAnsi="Times New Roman" w:cs="Times New Roman"/>
          <w:b/>
          <w:sz w:val="28"/>
          <w:szCs w:val="28"/>
          <w:shd w:val="clear" w:color="auto" w:fill="FFFFFF"/>
          <w:lang w:eastAsia="en-US" w:bidi="ar-SA"/>
        </w:rPr>
        <w:t>Духовно-нравственное воспитание.</w:t>
      </w:r>
      <w:r>
        <w:t xml:space="preserve"> </w:t>
      </w:r>
      <w:r w:rsidRPr="002E0070">
        <w:rPr>
          <w:rFonts w:ascii="Times New Roman" w:eastAsiaTheme="minorHAnsi" w:hAnsi="Times New Roman" w:cs="Times New Roman"/>
          <w:sz w:val="28"/>
          <w:szCs w:val="28"/>
          <w:shd w:val="clear" w:color="auto" w:fill="FFFFFF"/>
          <w:lang w:eastAsia="en-US" w:bidi="ar-SA"/>
        </w:rPr>
        <w:t>В каждом общеобразовательном учреждении, подведомственном управлению образования, реализуется программа воспитания, в рамках которой в целях привития традиционных российских духовно-нравственных ценностей проводятся различные мероприятия при взаимодействии с представителями религиозных и общественных организаций, это мероприятия, направленные на искоренение национальной розни, включая муниципальные фестивали, конкурсы детского творчества, круглые столы, мемориальные городские вечера с участием представителей религиозных конфессий, правоохранительных органов, деятелей культуры и искусства, например: городской онлайн круглый стол «Диалог религий во имя мира и добра», городской вечер Памяти жертв Холокоста (в мероприятии приняло участие более 800 обучающихся) с участием представителей еврейский религиозной общины, открытый муниципальный фестиваль детского творчества «Светлый праздник», мемориальный вечер памяти "Мы - разные, но мы - вместе!».</w:t>
      </w:r>
    </w:p>
    <w:p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 xml:space="preserve">Ежегодно проводятся мероприятия, направленные на воспитание толерантного отношения к многообразию национальных культур, формированию позитивных форм межэтнического взаимодействия и профилактику экстремизма среди несовершеннолетних - городской фестиваль национальных культур «Огни дружбы» и городской фестиваль-конкурс национальной и патриотической песни «Отчизны верные сыны». </w:t>
      </w:r>
    </w:p>
    <w:p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В рамках плана мероприятий о сотрудничестве между Оршанским районом и городом Иваново в октябре 2023 года было организовано участие обучающихся МБОУ «СШ № 56» в фестивале инновационных идей и эффективных практик «Дружба без границ», направленного на реализацию права и доступ участников образовательного процесса к культурным и национальным ценностям братских народов России и Беларуси в рамках Соглашения о сотрудничестве между МБОУ «СШ №56» г. Иванова и ГУО «СШ №20» г. Орша им. И.А. Флёрова (Республика Беларусь) №2/23 от 21.09.2023. Мероприятие проводилось на территории Республики Беларусь.</w:t>
      </w:r>
    </w:p>
    <w:p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 xml:space="preserve">В ноябре 2023 года делегация города Иванова в составе 87 детей и 8 сопровождающих посетили выставку-форум «Россия». Организатором поездки стал Центр социальных компетенций «Притяжение» при поддержке Администрации города Иванова и регионального отделения Общероссийского общественно-государственного движения детей и молодежи «Движение Первых». </w:t>
      </w:r>
    </w:p>
    <w:p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В декабре 2023 года в ЦСК «Притяжение» состоялся круглый стол с участием сотрудников Сормовской православной гимназии, г. Нижний Новгород. По итогам работы над городским проектом "Кузница Победы. Город Горький 1941-1945 гг.", педагоги гимназии познакомили ивановских коллег с проектом, цель которого - внедрение в работу каждой школы уроков и внеурочных мероприятий о работе тыла в годы Великой Отечественной войны.</w:t>
      </w:r>
    </w:p>
    <w:p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lastRenderedPageBreak/>
        <w:t>Отдельного внимания заслуживает экскурсионно-туристический кластер «Пеш.com», который объединяет в себе ряд проектов Центра социальных компетенций «Притяжение» краеведческой направленности, начиная от музея Ивановского военного политического училища, заканчивая современными туристическими продуктами, реализуемыми по стандартам проекта «Больше, чем путешествие» президентской платформы «Россия – страна возможностей». В кластер входит выставка «Иваново – город трудовой доблести», которую в 2024 году дополнила новая музейно-выставочной экспозиция «Победа в лицах», созданная в рамках всероссийской передвижной фотовыставки «Победа в лицах. Трудовой подвиг народа».</w:t>
      </w:r>
    </w:p>
    <w:p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Опорной школой, в которой в основе программ воспитания и социализации обучающихся заложены базовые системы национальных ценностей, является школа №18. Воспитательный процесс в учреждении выстроен с опорой на изучение истории различных религиозных конфессий. Школа является региональным центром поликультурного образования и воспитания. Здесь обучаются дети 23 национальностей. Это место, где чтят традиции всех народов. Вместе ребята отмечают Сабантуй, Масленицу, Курбан-Байрам, Пасху и другие религиозные и национальные праздники.</w:t>
      </w:r>
    </w:p>
    <w:p w:rsidR="00C2542E" w:rsidRPr="002E0070"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E0070">
        <w:rPr>
          <w:rFonts w:ascii="Times New Roman" w:eastAsiaTheme="minorHAnsi" w:hAnsi="Times New Roman" w:cs="Times New Roman"/>
          <w:sz w:val="28"/>
          <w:szCs w:val="28"/>
          <w:shd w:val="clear" w:color="auto" w:fill="FFFFFF"/>
          <w:lang w:eastAsia="en-US" w:bidi="ar-SA"/>
        </w:rPr>
        <w:t>Общее количество участников вышеперечисленных и иных городских мероприятий в 2023-2024 учебном году составило 8 545 человек.</w:t>
      </w:r>
    </w:p>
    <w:p w:rsidR="00C2542E" w:rsidRPr="002422D7" w:rsidRDefault="00C2542E" w:rsidP="002422D7">
      <w:pPr>
        <w:tabs>
          <w:tab w:val="left" w:pos="993"/>
        </w:tabs>
        <w:ind w:firstLine="709"/>
        <w:jc w:val="both"/>
        <w:rPr>
          <w:rFonts w:ascii="Times New Roman" w:eastAsiaTheme="minorHAnsi" w:hAnsi="Times New Roman" w:cs="Times New Roman"/>
          <w:b/>
          <w:sz w:val="28"/>
          <w:szCs w:val="28"/>
          <w:shd w:val="clear" w:color="auto" w:fill="FFFFFF"/>
          <w:lang w:eastAsia="en-US" w:bidi="ar-SA"/>
        </w:rPr>
      </w:pPr>
      <w:r>
        <w:t>•</w:t>
      </w:r>
      <w:r w:rsidR="002422D7">
        <w:t xml:space="preserve"> </w:t>
      </w:r>
      <w:r w:rsidR="002422D7" w:rsidRPr="002422D7">
        <w:rPr>
          <w:rFonts w:ascii="Times New Roman" w:eastAsiaTheme="minorHAnsi" w:hAnsi="Times New Roman" w:cs="Times New Roman"/>
          <w:b/>
          <w:sz w:val="28"/>
          <w:szCs w:val="28"/>
          <w:shd w:val="clear" w:color="auto" w:fill="FFFFFF"/>
          <w:lang w:eastAsia="en-US" w:bidi="ar-SA"/>
        </w:rPr>
        <w:t>П</w:t>
      </w:r>
      <w:r w:rsidRPr="002422D7">
        <w:rPr>
          <w:rFonts w:ascii="Times New Roman" w:eastAsiaTheme="minorHAnsi" w:hAnsi="Times New Roman" w:cs="Times New Roman"/>
          <w:b/>
          <w:sz w:val="28"/>
          <w:szCs w:val="28"/>
          <w:shd w:val="clear" w:color="auto" w:fill="FFFFFF"/>
          <w:lang w:eastAsia="en-US" w:bidi="ar-SA"/>
        </w:rPr>
        <w:t>оддержк</w:t>
      </w:r>
      <w:r w:rsidR="002422D7">
        <w:rPr>
          <w:rFonts w:ascii="Times New Roman" w:eastAsiaTheme="minorHAnsi" w:hAnsi="Times New Roman" w:cs="Times New Roman"/>
          <w:b/>
          <w:sz w:val="28"/>
          <w:szCs w:val="28"/>
          <w:shd w:val="clear" w:color="auto" w:fill="FFFFFF"/>
          <w:lang w:eastAsia="en-US" w:bidi="ar-SA"/>
        </w:rPr>
        <w:t>а</w:t>
      </w:r>
      <w:r w:rsidRPr="002422D7">
        <w:rPr>
          <w:rFonts w:ascii="Times New Roman" w:eastAsiaTheme="minorHAnsi" w:hAnsi="Times New Roman" w:cs="Times New Roman"/>
          <w:b/>
          <w:sz w:val="28"/>
          <w:szCs w:val="28"/>
          <w:shd w:val="clear" w:color="auto" w:fill="FFFFFF"/>
          <w:lang w:eastAsia="en-US" w:bidi="ar-SA"/>
        </w:rPr>
        <w:t xml:space="preserve"> детского научно-технического, научно-исследовательского творчества.</w:t>
      </w:r>
    </w:p>
    <w:p w:rsidR="00D94C05" w:rsidRDefault="00E83D98" w:rsidP="00D94C05">
      <w:pPr>
        <w:ind w:firstLine="709"/>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В</w:t>
      </w:r>
      <w:r w:rsidRPr="00E83D98">
        <w:rPr>
          <w:rFonts w:ascii="Times New Roman" w:eastAsiaTheme="minorHAnsi" w:hAnsi="Times New Roman" w:cs="Times New Roman"/>
          <w:sz w:val="28"/>
          <w:szCs w:val="28"/>
          <w:shd w:val="clear" w:color="auto" w:fill="FFFFFF"/>
          <w:lang w:eastAsia="en-US" w:bidi="ar-SA"/>
        </w:rPr>
        <w:t xml:space="preserve"> 2022 году </w:t>
      </w:r>
      <w:r>
        <w:rPr>
          <w:rFonts w:ascii="Times New Roman" w:eastAsiaTheme="minorHAnsi" w:hAnsi="Times New Roman" w:cs="Times New Roman"/>
          <w:sz w:val="28"/>
          <w:szCs w:val="28"/>
          <w:shd w:val="clear" w:color="auto" w:fill="FFFFFF"/>
          <w:lang w:eastAsia="en-US" w:bidi="ar-SA"/>
        </w:rPr>
        <w:t>на уровне РФ был</w:t>
      </w:r>
      <w:r w:rsidRPr="00E83D98">
        <w:rPr>
          <w:rFonts w:ascii="Times New Roman" w:eastAsiaTheme="minorHAnsi" w:hAnsi="Times New Roman" w:cs="Times New Roman"/>
          <w:sz w:val="28"/>
          <w:szCs w:val="28"/>
          <w:shd w:val="clear" w:color="auto" w:fill="FFFFFF"/>
          <w:lang w:eastAsia="en-US" w:bidi="ar-SA"/>
        </w:rPr>
        <w:t xml:space="preserve"> разработан межведомственный План мероприятий по реали</w:t>
      </w:r>
      <w:r>
        <w:rPr>
          <w:rFonts w:ascii="Times New Roman" w:eastAsiaTheme="minorHAnsi" w:hAnsi="Times New Roman" w:cs="Times New Roman"/>
          <w:sz w:val="28"/>
          <w:szCs w:val="28"/>
          <w:shd w:val="clear" w:color="auto" w:fill="FFFFFF"/>
          <w:lang w:eastAsia="en-US" w:bidi="ar-SA"/>
        </w:rPr>
        <w:t>зации Проекта </w:t>
      </w:r>
      <w:r w:rsidRPr="00E83D98">
        <w:rPr>
          <w:rFonts w:ascii="Times New Roman" w:eastAsiaTheme="minorHAnsi" w:hAnsi="Times New Roman" w:cs="Times New Roman"/>
          <w:sz w:val="28"/>
          <w:szCs w:val="28"/>
          <w:shd w:val="clear" w:color="auto" w:fill="FFFFFF"/>
          <w:lang w:eastAsia="en-US" w:bidi="ar-SA"/>
        </w:rPr>
        <w:t>массового вовлечения школьников в научно-техническое творчество</w:t>
      </w:r>
      <w:r>
        <w:rPr>
          <w:rFonts w:ascii="Times New Roman" w:eastAsiaTheme="minorHAnsi" w:hAnsi="Times New Roman" w:cs="Times New Roman"/>
          <w:sz w:val="28"/>
          <w:szCs w:val="28"/>
          <w:shd w:val="clear" w:color="auto" w:fill="FFFFFF"/>
          <w:lang w:eastAsia="en-US" w:bidi="ar-SA"/>
        </w:rPr>
        <w:t xml:space="preserve"> в 2022–2024 годах (далее – Проект)</w:t>
      </w:r>
      <w:r w:rsidRPr="00E83D98">
        <w:rPr>
          <w:rFonts w:ascii="Times New Roman" w:eastAsiaTheme="minorHAnsi" w:hAnsi="Times New Roman" w:cs="Times New Roman"/>
          <w:sz w:val="28"/>
          <w:szCs w:val="28"/>
          <w:shd w:val="clear" w:color="auto" w:fill="FFFFFF"/>
          <w:lang w:eastAsia="en-US" w:bidi="ar-SA"/>
        </w:rPr>
        <w:t>. Проект предполагает организацию научных мероприятий для выявления талантливой молодежи, формирования интереса к научной деятельности, а в дальнейшем – построения успешной карьеры в области науки, технологий и инноваций в целях обеспечения развития интеллектуального потенциала страны. Проект вошел в Десятилетие науки и технологий (2022–2031) в рамках инициативы «Школьники в на</w:t>
      </w:r>
      <w:r>
        <w:rPr>
          <w:rFonts w:ascii="Times New Roman" w:eastAsiaTheme="minorHAnsi" w:hAnsi="Times New Roman" w:cs="Times New Roman"/>
          <w:sz w:val="28"/>
          <w:szCs w:val="28"/>
          <w:shd w:val="clear" w:color="auto" w:fill="FFFFFF"/>
          <w:lang w:eastAsia="en-US" w:bidi="ar-SA"/>
        </w:rPr>
        <w:t>учно-технической деятельности»</w:t>
      </w:r>
      <w:r w:rsidRPr="00E83D98">
        <w:rPr>
          <w:rFonts w:ascii="Times New Roman" w:eastAsiaTheme="minorHAnsi" w:hAnsi="Times New Roman" w:cs="Times New Roman"/>
          <w:sz w:val="28"/>
          <w:szCs w:val="28"/>
          <w:shd w:val="clear" w:color="auto" w:fill="FFFFFF"/>
          <w:lang w:eastAsia="en-US" w:bidi="ar-SA"/>
        </w:rPr>
        <w:t>.</w:t>
      </w:r>
      <w:r>
        <w:rPr>
          <w:rFonts w:ascii="Times New Roman" w:eastAsiaTheme="minorHAnsi" w:hAnsi="Times New Roman" w:cs="Times New Roman"/>
          <w:sz w:val="28"/>
          <w:szCs w:val="28"/>
          <w:shd w:val="clear" w:color="auto" w:fill="FFFFFF"/>
          <w:lang w:eastAsia="en-US" w:bidi="ar-SA"/>
        </w:rPr>
        <w:t xml:space="preserve"> </w:t>
      </w:r>
    </w:p>
    <w:p w:rsidR="00D94C05" w:rsidRPr="002422D7" w:rsidRDefault="00D94C05" w:rsidP="00D94C05">
      <w:pPr>
        <w:ind w:firstLine="709"/>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Ц</w:t>
      </w:r>
      <w:r w:rsidRPr="002422D7">
        <w:rPr>
          <w:rFonts w:ascii="Times New Roman" w:eastAsiaTheme="minorHAnsi" w:hAnsi="Times New Roman" w:cs="Times New Roman"/>
          <w:sz w:val="28"/>
          <w:szCs w:val="28"/>
          <w:shd w:val="clear" w:color="auto" w:fill="FFFFFF"/>
          <w:lang w:eastAsia="en-US" w:bidi="ar-SA"/>
        </w:rPr>
        <w:t xml:space="preserve">ентром консолидации усилий </w:t>
      </w:r>
      <w:r w:rsidR="001759E1">
        <w:rPr>
          <w:rFonts w:ascii="Times New Roman" w:eastAsiaTheme="minorHAnsi" w:hAnsi="Times New Roman" w:cs="Times New Roman"/>
          <w:sz w:val="28"/>
          <w:szCs w:val="28"/>
          <w:shd w:val="clear" w:color="auto" w:fill="FFFFFF"/>
          <w:lang w:eastAsia="en-US" w:bidi="ar-SA"/>
        </w:rPr>
        <w:t xml:space="preserve">муниципальных </w:t>
      </w:r>
      <w:r w:rsidRPr="002422D7">
        <w:rPr>
          <w:rFonts w:ascii="Times New Roman" w:eastAsiaTheme="minorHAnsi" w:hAnsi="Times New Roman" w:cs="Times New Roman"/>
          <w:sz w:val="28"/>
          <w:szCs w:val="28"/>
          <w:shd w:val="clear" w:color="auto" w:fill="FFFFFF"/>
          <w:lang w:eastAsia="en-US" w:bidi="ar-SA"/>
        </w:rPr>
        <w:t>образовательных учреждений в совершенствовании подходов к выявлению и сопровождению детской одарённости в области естественных наук и формированию единого информационного и научно-методического пространства по работе с одарёнными детьми и молодёжью</w:t>
      </w:r>
      <w:r>
        <w:rPr>
          <w:rFonts w:ascii="Times New Roman" w:eastAsiaTheme="minorHAnsi" w:hAnsi="Times New Roman" w:cs="Times New Roman"/>
          <w:sz w:val="28"/>
          <w:szCs w:val="28"/>
          <w:shd w:val="clear" w:color="auto" w:fill="FFFFFF"/>
          <w:lang w:eastAsia="en-US" w:bidi="ar-SA"/>
        </w:rPr>
        <w:t xml:space="preserve"> является </w:t>
      </w:r>
      <w:r w:rsidRPr="002422D7">
        <w:rPr>
          <w:rFonts w:ascii="Times New Roman" w:eastAsiaTheme="minorHAnsi" w:hAnsi="Times New Roman" w:cs="Times New Roman"/>
          <w:sz w:val="28"/>
          <w:szCs w:val="28"/>
          <w:shd w:val="clear" w:color="auto" w:fill="FFFFFF"/>
          <w:lang w:eastAsia="en-US" w:bidi="ar-SA"/>
        </w:rPr>
        <w:t>МБУ ДО ЦРДО</w:t>
      </w:r>
      <w:r w:rsidR="001759E1">
        <w:rPr>
          <w:rFonts w:ascii="Times New Roman" w:eastAsiaTheme="minorHAnsi" w:hAnsi="Times New Roman" w:cs="Times New Roman"/>
          <w:sz w:val="28"/>
          <w:szCs w:val="28"/>
          <w:shd w:val="clear" w:color="auto" w:fill="FFFFFF"/>
          <w:lang w:eastAsia="en-US" w:bidi="ar-SA"/>
        </w:rPr>
        <w:t xml:space="preserve">, </w:t>
      </w:r>
      <w:r w:rsidR="001759E1" w:rsidRPr="002422D7">
        <w:rPr>
          <w:rFonts w:ascii="Times New Roman" w:eastAsiaTheme="minorHAnsi" w:hAnsi="Times New Roman" w:cs="Times New Roman"/>
          <w:sz w:val="28"/>
          <w:szCs w:val="28"/>
          <w:shd w:val="clear" w:color="auto" w:fill="FFFFFF"/>
          <w:lang w:eastAsia="en-US" w:bidi="ar-SA"/>
        </w:rPr>
        <w:t>развитию естественнонаучного и туристско-краеведческого направления способств</w:t>
      </w:r>
      <w:r w:rsidR="001759E1">
        <w:rPr>
          <w:rFonts w:ascii="Times New Roman" w:eastAsiaTheme="minorHAnsi" w:hAnsi="Times New Roman" w:cs="Times New Roman"/>
          <w:sz w:val="28"/>
          <w:szCs w:val="28"/>
          <w:shd w:val="clear" w:color="auto" w:fill="FFFFFF"/>
          <w:lang w:eastAsia="en-US" w:bidi="ar-SA"/>
        </w:rPr>
        <w:t>ует</w:t>
      </w:r>
      <w:r w:rsidR="001759E1" w:rsidRPr="002422D7">
        <w:rPr>
          <w:rFonts w:ascii="Times New Roman" w:eastAsiaTheme="minorHAnsi" w:hAnsi="Times New Roman" w:cs="Times New Roman"/>
          <w:sz w:val="28"/>
          <w:szCs w:val="28"/>
          <w:shd w:val="clear" w:color="auto" w:fill="FFFFFF"/>
          <w:lang w:eastAsia="en-US" w:bidi="ar-SA"/>
        </w:rPr>
        <w:t xml:space="preserve"> работа Планетария на базе Музея камня «Литос Клио» (МБУ ДО ЦОТ «Омега»)</w:t>
      </w:r>
      <w:r w:rsidR="001759E1">
        <w:rPr>
          <w:rFonts w:ascii="Times New Roman" w:eastAsiaTheme="minorHAnsi" w:hAnsi="Times New Roman" w:cs="Times New Roman"/>
          <w:sz w:val="28"/>
          <w:szCs w:val="28"/>
          <w:shd w:val="clear" w:color="auto" w:fill="FFFFFF"/>
          <w:lang w:eastAsia="en-US" w:bidi="ar-SA"/>
        </w:rPr>
        <w:t>, развитию научно-технического направления,</w:t>
      </w:r>
      <w:r w:rsidR="001759E1" w:rsidRPr="001759E1">
        <w:rPr>
          <w:rFonts w:ascii="Times New Roman" w:eastAsiaTheme="minorHAnsi" w:hAnsi="Times New Roman" w:cs="Times New Roman"/>
          <w:sz w:val="28"/>
          <w:szCs w:val="28"/>
          <w:shd w:val="clear" w:color="auto" w:fill="FFFFFF"/>
          <w:lang w:eastAsia="en-US" w:bidi="ar-SA"/>
        </w:rPr>
        <w:t xml:space="preserve"> позволяющего </w:t>
      </w:r>
      <w:r w:rsidR="001759E1">
        <w:rPr>
          <w:rFonts w:ascii="Times New Roman" w:eastAsiaTheme="minorHAnsi" w:hAnsi="Times New Roman" w:cs="Times New Roman"/>
          <w:sz w:val="28"/>
          <w:szCs w:val="28"/>
          <w:shd w:val="clear" w:color="auto" w:fill="FFFFFF"/>
          <w:lang w:eastAsia="en-US" w:bidi="ar-SA"/>
        </w:rPr>
        <w:t xml:space="preserve">школьникам города </w:t>
      </w:r>
      <w:r w:rsidR="001759E1" w:rsidRPr="001759E1">
        <w:rPr>
          <w:rFonts w:ascii="Times New Roman" w:eastAsiaTheme="minorHAnsi" w:hAnsi="Times New Roman" w:cs="Times New Roman"/>
          <w:sz w:val="28"/>
          <w:szCs w:val="28"/>
          <w:shd w:val="clear" w:color="auto" w:fill="FFFFFF"/>
          <w:lang w:eastAsia="en-US" w:bidi="ar-SA"/>
        </w:rPr>
        <w:t>получить значимые научные и научно-технические результаты</w:t>
      </w:r>
      <w:r w:rsidR="001759E1">
        <w:rPr>
          <w:rFonts w:ascii="Times New Roman" w:eastAsiaTheme="minorHAnsi" w:hAnsi="Times New Roman" w:cs="Times New Roman"/>
          <w:sz w:val="28"/>
          <w:szCs w:val="28"/>
          <w:shd w:val="clear" w:color="auto" w:fill="FFFFFF"/>
          <w:lang w:eastAsia="en-US" w:bidi="ar-SA"/>
        </w:rPr>
        <w:t>, способствует работа МБУ ДО ЦТТ «Новация»</w:t>
      </w:r>
      <w:r w:rsidRPr="002422D7">
        <w:rPr>
          <w:rFonts w:ascii="Times New Roman" w:eastAsiaTheme="minorHAnsi" w:hAnsi="Times New Roman" w:cs="Times New Roman"/>
          <w:sz w:val="28"/>
          <w:szCs w:val="28"/>
          <w:shd w:val="clear" w:color="auto" w:fill="FFFFFF"/>
          <w:lang w:eastAsia="en-US" w:bidi="ar-SA"/>
        </w:rPr>
        <w:t>.</w:t>
      </w:r>
    </w:p>
    <w:p w:rsidR="00C2542E" w:rsidRPr="002422D7" w:rsidRDefault="00C2542E" w:rsidP="002422D7">
      <w:pPr>
        <w:ind w:firstLine="709"/>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С целью </w:t>
      </w:r>
      <w:r w:rsidR="00E83D98" w:rsidRPr="00E83D98">
        <w:rPr>
          <w:rFonts w:ascii="Times New Roman" w:eastAsiaTheme="minorHAnsi" w:hAnsi="Times New Roman" w:cs="Times New Roman"/>
          <w:sz w:val="28"/>
          <w:szCs w:val="28"/>
          <w:shd w:val="clear" w:color="auto" w:fill="FFFFFF"/>
          <w:lang w:eastAsia="en-US" w:bidi="ar-SA"/>
        </w:rPr>
        <w:t>популяризаци</w:t>
      </w:r>
      <w:r w:rsidR="00E83D98">
        <w:rPr>
          <w:rFonts w:ascii="Times New Roman" w:eastAsiaTheme="minorHAnsi" w:hAnsi="Times New Roman" w:cs="Times New Roman"/>
          <w:sz w:val="28"/>
          <w:szCs w:val="28"/>
          <w:shd w:val="clear" w:color="auto" w:fill="FFFFFF"/>
          <w:lang w:eastAsia="en-US" w:bidi="ar-SA"/>
        </w:rPr>
        <w:t>и</w:t>
      </w:r>
      <w:r w:rsidR="00E83D98" w:rsidRPr="00E83D98">
        <w:rPr>
          <w:rFonts w:ascii="Times New Roman" w:eastAsiaTheme="minorHAnsi" w:hAnsi="Times New Roman" w:cs="Times New Roman"/>
          <w:sz w:val="28"/>
          <w:szCs w:val="28"/>
          <w:shd w:val="clear" w:color="auto" w:fill="FFFFFF"/>
          <w:lang w:eastAsia="en-US" w:bidi="ar-SA"/>
        </w:rPr>
        <w:t xml:space="preserve"> научных знаний среди школьников</w:t>
      </w:r>
      <w:r w:rsidR="00E83D98">
        <w:rPr>
          <w:rFonts w:ascii="Times New Roman" w:eastAsiaTheme="minorHAnsi" w:hAnsi="Times New Roman" w:cs="Times New Roman"/>
          <w:sz w:val="28"/>
          <w:szCs w:val="28"/>
          <w:shd w:val="clear" w:color="auto" w:fill="FFFFFF"/>
          <w:lang w:eastAsia="en-US" w:bidi="ar-SA"/>
        </w:rPr>
        <w:t>,</w:t>
      </w:r>
      <w:r w:rsidR="00E83D98" w:rsidRPr="002422D7">
        <w:rPr>
          <w:rFonts w:ascii="Times New Roman" w:eastAsiaTheme="minorHAnsi" w:hAnsi="Times New Roman" w:cs="Times New Roman"/>
          <w:sz w:val="28"/>
          <w:szCs w:val="28"/>
          <w:shd w:val="clear" w:color="auto" w:fill="FFFFFF"/>
          <w:lang w:eastAsia="en-US" w:bidi="ar-SA"/>
        </w:rPr>
        <w:t xml:space="preserve"> </w:t>
      </w:r>
      <w:r w:rsidR="00E83D98" w:rsidRPr="00E83D98">
        <w:rPr>
          <w:rFonts w:ascii="Times New Roman" w:eastAsiaTheme="minorHAnsi" w:hAnsi="Times New Roman" w:cs="Times New Roman"/>
          <w:sz w:val="28"/>
          <w:szCs w:val="28"/>
          <w:shd w:val="clear" w:color="auto" w:fill="FFFFFF"/>
          <w:lang w:eastAsia="en-US" w:bidi="ar-SA"/>
        </w:rPr>
        <w:t>повышени</w:t>
      </w:r>
      <w:r w:rsidR="005E01C4">
        <w:rPr>
          <w:rFonts w:ascii="Times New Roman" w:eastAsiaTheme="minorHAnsi" w:hAnsi="Times New Roman" w:cs="Times New Roman"/>
          <w:sz w:val="28"/>
          <w:szCs w:val="28"/>
          <w:shd w:val="clear" w:color="auto" w:fill="FFFFFF"/>
          <w:lang w:eastAsia="en-US" w:bidi="ar-SA"/>
        </w:rPr>
        <w:t>я</w:t>
      </w:r>
      <w:r w:rsidR="00E83D98" w:rsidRPr="00E83D98">
        <w:rPr>
          <w:rFonts w:ascii="Times New Roman" w:eastAsiaTheme="minorHAnsi" w:hAnsi="Times New Roman" w:cs="Times New Roman"/>
          <w:sz w:val="28"/>
          <w:szCs w:val="28"/>
          <w:shd w:val="clear" w:color="auto" w:fill="FFFFFF"/>
          <w:lang w:eastAsia="en-US" w:bidi="ar-SA"/>
        </w:rPr>
        <w:t xml:space="preserve"> доступности дополнительного образования технической направленности и профессиональной ориентации обучающихся</w:t>
      </w:r>
      <w:r w:rsidR="00E83D98">
        <w:rPr>
          <w:rFonts w:ascii="Times New Roman" w:eastAsiaTheme="minorHAnsi" w:hAnsi="Times New Roman" w:cs="Times New Roman"/>
          <w:sz w:val="28"/>
          <w:szCs w:val="28"/>
          <w:shd w:val="clear" w:color="auto" w:fill="FFFFFF"/>
          <w:lang w:eastAsia="en-US" w:bidi="ar-SA"/>
        </w:rPr>
        <w:t xml:space="preserve">, </w:t>
      </w:r>
      <w:r w:rsidRPr="002422D7">
        <w:rPr>
          <w:rFonts w:ascii="Times New Roman" w:eastAsiaTheme="minorHAnsi" w:hAnsi="Times New Roman" w:cs="Times New Roman"/>
          <w:sz w:val="28"/>
          <w:szCs w:val="28"/>
          <w:shd w:val="clear" w:color="auto" w:fill="FFFFFF"/>
          <w:lang w:eastAsia="en-US" w:bidi="ar-SA"/>
        </w:rPr>
        <w:t>формирования у детей и молодежи информационных компетенций, как основы для развития современного мышления, в 2023-2024 учебном году:</w:t>
      </w:r>
    </w:p>
    <w:p w:rsidR="00C2542E" w:rsidRPr="002422D7" w:rsidRDefault="00C2542E" w:rsidP="002422D7">
      <w:pPr>
        <w:ind w:firstLine="709"/>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 на базе школьного Кванториума (Лицей №67) осуществлялась реализация </w:t>
      </w:r>
      <w:r w:rsidRPr="002422D7">
        <w:rPr>
          <w:rFonts w:ascii="Times New Roman" w:eastAsiaTheme="minorHAnsi" w:hAnsi="Times New Roman" w:cs="Times New Roman"/>
          <w:sz w:val="28"/>
          <w:szCs w:val="28"/>
          <w:shd w:val="clear" w:color="auto" w:fill="FFFFFF"/>
          <w:lang w:eastAsia="en-US" w:bidi="ar-SA"/>
        </w:rPr>
        <w:lastRenderedPageBreak/>
        <w:t>программ дополнительного образования естественнонаучной и технической направленностей;</w:t>
      </w:r>
    </w:p>
    <w:p w:rsidR="00C2542E" w:rsidRPr="002422D7" w:rsidRDefault="00C2542E" w:rsidP="00140C2D">
      <w:pPr>
        <w:tabs>
          <w:tab w:val="left" w:pos="709"/>
        </w:tabs>
        <w:ind w:firstLine="709"/>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программы технической направленности, реализуемые Детским технопарком «Кванториум. Новатория» и IT-cub, принимали участие в реализации социально-значимых федеральных проектов</w:t>
      </w:r>
      <w:r w:rsidR="001759E1">
        <w:rPr>
          <w:rFonts w:ascii="Times New Roman" w:eastAsiaTheme="minorHAnsi" w:hAnsi="Times New Roman" w:cs="Times New Roman"/>
          <w:sz w:val="28"/>
          <w:szCs w:val="28"/>
          <w:shd w:val="clear" w:color="auto" w:fill="FFFFFF"/>
          <w:lang w:eastAsia="en-US" w:bidi="ar-SA"/>
        </w:rPr>
        <w:t>.</w:t>
      </w:r>
    </w:p>
    <w:p w:rsidR="00C2542E" w:rsidRPr="002422D7"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Образовательными учреждениями в отчетном периоде были проведены масштабные мероприятия. Например, Центром «IT-куб», Детским технопарком «Кванториум.Новатория» (ЦТТ «Новация») были проведены городские мероприятия технической направленности: Хакатон «IT - Куб», участниками стали около 113 обучающихся, открытый городской IT Диктант – 160 чел., городской конкурс среди школьников города Иваново по киберспорту «Кибертурнир» - 164 чел. </w:t>
      </w:r>
    </w:p>
    <w:p w:rsidR="00C2542E" w:rsidRPr="002422D7" w:rsidRDefault="00C2542E" w:rsidP="002422D7">
      <w:pPr>
        <w:ind w:firstLine="709"/>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Также ЦТТ «Новация» ежегодно реализуется проект при взаимодействии с ивановскими ВУЗами и бизнес-партнерами, обеспечивающий работу образовательного портала «Онлайн-школа SkillFab», позволяющего создавать реальные и виртуальные проекты начинающим пользователям. В настоящее время на портале представлено 80 практических и теоретических курсов. Основными бизнес-партнерами ЦТТ «Новация» являются: Involta, Akvelon, Garpix, Айтек, ООО «Шуйский завод Аквариус», «Ивановская мебельная компания», «Нейрософт», «Риат», «Мегафон», Завод «Профессионал» Точка кипения ИВГУи другие. </w:t>
      </w:r>
    </w:p>
    <w:p w:rsidR="00C2542E" w:rsidRPr="002422D7"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 xml:space="preserve">На базе ЦТТ «Новация» функционирует Региональный ресурсный центр научно - технического творчества, в котором реализуются программы подготовки педагогов по направлениям: робототехника, программирование, графический дизайн, моделирование сайтов, 3D-моделирование, IT. </w:t>
      </w:r>
    </w:p>
    <w:p w:rsidR="00C2542E" w:rsidRPr="002422D7"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Молодые инженеры Центра «Новация» разрабатывают свои полезные модели и промышленные образцы для решения определенных задач. Ежегодно представляются более 250 детских проектов, лучшие из которых патентуются или коммерциализируются обучающимися. Продемонстрированные при работе над кейсом или проектом hard и soft компетенции позволяют сформировать квалифицированные инженерные команды, готовые решать поставленные перед ними узкопрофильные задачи. В настоящее время в учреждении получено 10 патентов на промышленные образцы, такие как: «Кейс для хранения парашютной системы БПЛА»; и 3 свидетельства о государственной регистрации программы для ЭВМ: «IvSUSlides», «Чат-бот автоматической генерации сертификатов с тремя переменными», «Smart Chat-bot» и др.</w:t>
      </w:r>
    </w:p>
    <w:p w:rsidR="00C2542E" w:rsidRPr="002422D7"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В 2023 году</w:t>
      </w:r>
      <w:r w:rsidR="0059379E">
        <w:rPr>
          <w:rFonts w:ascii="Times New Roman" w:eastAsiaTheme="minorHAnsi" w:hAnsi="Times New Roman" w:cs="Times New Roman"/>
          <w:sz w:val="28"/>
          <w:szCs w:val="28"/>
          <w:shd w:val="clear" w:color="auto" w:fill="FFFFFF"/>
          <w:lang w:eastAsia="en-US" w:bidi="ar-SA"/>
        </w:rPr>
        <w:t xml:space="preserve"> МБУ ДО </w:t>
      </w:r>
      <w:r w:rsidRPr="002422D7">
        <w:rPr>
          <w:rFonts w:ascii="Times New Roman" w:eastAsiaTheme="minorHAnsi" w:hAnsi="Times New Roman" w:cs="Times New Roman"/>
          <w:sz w:val="28"/>
          <w:szCs w:val="28"/>
          <w:shd w:val="clear" w:color="auto" w:fill="FFFFFF"/>
          <w:lang w:eastAsia="en-US" w:bidi="ar-SA"/>
        </w:rPr>
        <w:t>ЦТТ «Новация» выиграл в конкурсном отборе на предоставление из федерального бюджета грантов на организацию и проведение Межрегионального хакатона инженерных команд «Беспилотничество».</w:t>
      </w:r>
    </w:p>
    <w:p w:rsidR="00C2542E" w:rsidRPr="002422D7"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2422D7">
        <w:rPr>
          <w:rFonts w:ascii="Times New Roman" w:eastAsiaTheme="minorHAnsi" w:hAnsi="Times New Roman" w:cs="Times New Roman"/>
          <w:sz w:val="28"/>
          <w:szCs w:val="28"/>
          <w:shd w:val="clear" w:color="auto" w:fill="FFFFFF"/>
          <w:lang w:eastAsia="en-US" w:bidi="ar-SA"/>
        </w:rPr>
        <w:t>Участие обучающихся в соревнованиях, конкурсах проектных работ, научно-практических конференциях, хакатонах, защитах проектных работ с каждым годом увеличивается, в сравнении с 2022 годом в 2023 году количество побед выросло в 2,5 раза.</w:t>
      </w:r>
    </w:p>
    <w:p w:rsidR="00C2542E" w:rsidRPr="0059379E" w:rsidRDefault="00C2542E" w:rsidP="0059379E">
      <w:pPr>
        <w:tabs>
          <w:tab w:val="left" w:pos="993"/>
        </w:tabs>
        <w:ind w:firstLine="709"/>
        <w:jc w:val="both"/>
        <w:rPr>
          <w:rFonts w:ascii="Times New Roman" w:eastAsiaTheme="minorHAnsi" w:hAnsi="Times New Roman" w:cs="Times New Roman"/>
          <w:b/>
          <w:sz w:val="28"/>
          <w:szCs w:val="28"/>
          <w:shd w:val="clear" w:color="auto" w:fill="FFFFFF"/>
          <w:lang w:eastAsia="en-US" w:bidi="ar-SA"/>
        </w:rPr>
      </w:pPr>
      <w:r>
        <w:t>•</w:t>
      </w:r>
      <w:r>
        <w:tab/>
      </w:r>
      <w:r w:rsidRPr="0059379E">
        <w:rPr>
          <w:rFonts w:ascii="Times New Roman" w:eastAsiaTheme="minorHAnsi" w:hAnsi="Times New Roman" w:cs="Times New Roman"/>
          <w:b/>
          <w:sz w:val="28"/>
          <w:szCs w:val="28"/>
          <w:shd w:val="clear" w:color="auto" w:fill="FFFFFF"/>
          <w:lang w:eastAsia="en-US" w:bidi="ar-SA"/>
        </w:rPr>
        <w:t>Развитие детской социальной инициативы</w:t>
      </w:r>
    </w:p>
    <w:p w:rsidR="00C2542E" w:rsidRPr="0059379E" w:rsidRDefault="00C2542E" w:rsidP="0059379E">
      <w:pPr>
        <w:ind w:firstLine="709"/>
        <w:jc w:val="both"/>
        <w:rPr>
          <w:rFonts w:ascii="Times New Roman" w:eastAsiaTheme="minorHAnsi" w:hAnsi="Times New Roman" w:cs="Times New Roman"/>
          <w:sz w:val="28"/>
          <w:szCs w:val="28"/>
          <w:shd w:val="clear" w:color="auto" w:fill="FFFFFF"/>
          <w:lang w:eastAsia="en-US" w:bidi="ar-SA"/>
        </w:rPr>
      </w:pPr>
      <w:r w:rsidRPr="0059379E">
        <w:rPr>
          <w:rFonts w:ascii="Times New Roman" w:eastAsiaTheme="minorHAnsi" w:hAnsi="Times New Roman" w:cs="Times New Roman"/>
          <w:sz w:val="28"/>
          <w:szCs w:val="28"/>
          <w:shd w:val="clear" w:color="auto" w:fill="FFFFFF"/>
          <w:lang w:eastAsia="en-US" w:bidi="ar-SA"/>
        </w:rPr>
        <w:t xml:space="preserve">В 2023-2024 учебном году управлением образования приняты дополнительные меры по усилению взаимодействия советников директоров по воспитанию общеобразовательных учреждений, с детскими общественными объединениями, в том числе в целях вовлечения обучающихся в мероприятия </w:t>
      </w:r>
      <w:r w:rsidRPr="0059379E">
        <w:rPr>
          <w:rFonts w:ascii="Times New Roman" w:eastAsiaTheme="minorHAnsi" w:hAnsi="Times New Roman" w:cs="Times New Roman"/>
          <w:sz w:val="28"/>
          <w:szCs w:val="28"/>
          <w:shd w:val="clear" w:color="auto" w:fill="FFFFFF"/>
          <w:lang w:eastAsia="en-US" w:bidi="ar-SA"/>
        </w:rPr>
        <w:lastRenderedPageBreak/>
        <w:t>российского движения детей и молодежи - «Движение первых» (далее - РДДМ «Движение первых»)</w:t>
      </w:r>
      <w:r w:rsidR="0059379E">
        <w:rPr>
          <w:rFonts w:ascii="Times New Roman" w:eastAsiaTheme="minorHAnsi" w:hAnsi="Times New Roman" w:cs="Times New Roman"/>
          <w:sz w:val="28"/>
          <w:szCs w:val="28"/>
          <w:shd w:val="clear" w:color="auto" w:fill="FFFFFF"/>
          <w:lang w:eastAsia="en-US" w:bidi="ar-SA"/>
        </w:rPr>
        <w:t xml:space="preserve">. </w:t>
      </w:r>
      <w:r w:rsidRPr="0059379E">
        <w:rPr>
          <w:rFonts w:ascii="Times New Roman" w:eastAsiaTheme="minorHAnsi" w:hAnsi="Times New Roman" w:cs="Times New Roman"/>
          <w:sz w:val="28"/>
          <w:szCs w:val="28"/>
          <w:shd w:val="clear" w:color="auto" w:fill="FFFFFF"/>
          <w:lang w:eastAsia="en-US" w:bidi="ar-SA"/>
        </w:rPr>
        <w:t xml:space="preserve">В настоящее время первичные отделения Ивановского городского отделения общероссийского общественно-государственного движения детей и молодёжи образованы на базе всех общеобразовательных учреждений, подведомственных управлению образованию (общее количество участников – 1556, охват проектами – более 4000 обучающихся).  </w:t>
      </w:r>
    </w:p>
    <w:p w:rsidR="00C2542E" w:rsidRPr="0059379E" w:rsidRDefault="00C2542E" w:rsidP="0059379E">
      <w:pPr>
        <w:ind w:firstLine="708"/>
        <w:jc w:val="both"/>
        <w:rPr>
          <w:rFonts w:ascii="Times New Roman" w:eastAsiaTheme="minorHAnsi" w:hAnsi="Times New Roman" w:cs="Times New Roman"/>
          <w:sz w:val="28"/>
          <w:szCs w:val="28"/>
          <w:shd w:val="clear" w:color="auto" w:fill="FFFFFF"/>
          <w:lang w:eastAsia="en-US" w:bidi="ar-SA"/>
        </w:rPr>
      </w:pPr>
      <w:r w:rsidRPr="0059379E">
        <w:rPr>
          <w:rFonts w:ascii="Times New Roman" w:eastAsiaTheme="minorHAnsi" w:hAnsi="Times New Roman" w:cs="Times New Roman"/>
          <w:sz w:val="28"/>
          <w:szCs w:val="28"/>
          <w:shd w:val="clear" w:color="auto" w:fill="FFFFFF"/>
          <w:lang w:eastAsia="en-US" w:bidi="ar-SA"/>
        </w:rPr>
        <w:t>В школах в течение года совместно с РДДМ «Движение первых» провод</w:t>
      </w:r>
      <w:r w:rsidR="00705406">
        <w:rPr>
          <w:rFonts w:ascii="Times New Roman" w:eastAsiaTheme="minorHAnsi" w:hAnsi="Times New Roman" w:cs="Times New Roman"/>
          <w:sz w:val="28"/>
          <w:szCs w:val="28"/>
          <w:shd w:val="clear" w:color="auto" w:fill="FFFFFF"/>
          <w:lang w:eastAsia="en-US" w:bidi="ar-SA"/>
        </w:rPr>
        <w:t>ились</w:t>
      </w:r>
      <w:r w:rsidRPr="0059379E">
        <w:rPr>
          <w:rFonts w:ascii="Times New Roman" w:eastAsiaTheme="minorHAnsi" w:hAnsi="Times New Roman" w:cs="Times New Roman"/>
          <w:sz w:val="28"/>
          <w:szCs w:val="28"/>
          <w:shd w:val="clear" w:color="auto" w:fill="FFFFFF"/>
          <w:lang w:eastAsia="en-US" w:bidi="ar-SA"/>
        </w:rPr>
        <w:t xml:space="preserve"> патриотические мероприятия, акции, спортивные соревнования, субботники, творческие конкурсы, онлайн-конференции, беседы, занятия с педагогами – психологами</w:t>
      </w:r>
      <w:r w:rsidR="00705406">
        <w:rPr>
          <w:rFonts w:ascii="Times New Roman" w:eastAsiaTheme="minorHAnsi" w:hAnsi="Times New Roman" w:cs="Times New Roman"/>
          <w:sz w:val="28"/>
          <w:szCs w:val="28"/>
          <w:shd w:val="clear" w:color="auto" w:fill="FFFFFF"/>
          <w:lang w:eastAsia="en-US" w:bidi="ar-SA"/>
        </w:rPr>
        <w:t xml:space="preserve">, </w:t>
      </w:r>
      <w:r w:rsidR="00705406" w:rsidRPr="0059379E">
        <w:rPr>
          <w:rFonts w:ascii="Times New Roman" w:eastAsiaTheme="minorHAnsi" w:hAnsi="Times New Roman" w:cs="Times New Roman"/>
          <w:sz w:val="28"/>
          <w:szCs w:val="28"/>
          <w:shd w:val="clear" w:color="auto" w:fill="FFFFFF"/>
          <w:lang w:eastAsia="en-US" w:bidi="ar-SA"/>
        </w:rPr>
        <w:t xml:space="preserve">в 2023-2024 учебном году </w:t>
      </w:r>
      <w:r w:rsidRPr="0059379E">
        <w:rPr>
          <w:rFonts w:ascii="Times New Roman" w:eastAsiaTheme="minorHAnsi" w:hAnsi="Times New Roman" w:cs="Times New Roman"/>
          <w:sz w:val="28"/>
          <w:szCs w:val="28"/>
          <w:shd w:val="clear" w:color="auto" w:fill="FFFFFF"/>
          <w:lang w:eastAsia="en-US" w:bidi="ar-SA"/>
        </w:rPr>
        <w:t xml:space="preserve">40% обучающихся, состоящих на различных видах профилактического учета, были вовлечены в деятельность общественных и молодежных движений, включая участие в мероприятиях в рамках РДДМ «Движения первых», таких как: слет и форум «Первых», участие в викторине на тему прав и обязанностей гражданина РФ ко Дню Конституции, спортивном проекте «Вызов Первых», помощь ветеранам совместно с волонтерскими отрядам, участие в акции «Благодарю» ко Дню пожилого человека, акции «Помощь приюту», «Окна Победы», «Георгиевская ленточка», психологический тренинг «Пойми себя». и т.д. </w:t>
      </w:r>
    </w:p>
    <w:p w:rsidR="00C2542E"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59379E">
        <w:rPr>
          <w:rFonts w:ascii="Times New Roman" w:eastAsiaTheme="minorHAnsi" w:hAnsi="Times New Roman" w:cs="Times New Roman"/>
          <w:sz w:val="28"/>
          <w:szCs w:val="28"/>
          <w:shd w:val="clear" w:color="auto" w:fill="FFFFFF"/>
          <w:lang w:eastAsia="en-US" w:bidi="ar-SA"/>
        </w:rPr>
        <w:t>В 2023-2</w:t>
      </w:r>
      <w:r w:rsidR="00705406">
        <w:rPr>
          <w:rFonts w:ascii="Times New Roman" w:eastAsiaTheme="minorHAnsi" w:hAnsi="Times New Roman" w:cs="Times New Roman"/>
          <w:sz w:val="28"/>
          <w:szCs w:val="28"/>
          <w:shd w:val="clear" w:color="auto" w:fill="FFFFFF"/>
          <w:lang w:eastAsia="en-US" w:bidi="ar-SA"/>
        </w:rPr>
        <w:t>024 учебном году образовательные учреждения проводили</w:t>
      </w:r>
      <w:r w:rsidRPr="0059379E">
        <w:rPr>
          <w:rFonts w:ascii="Times New Roman" w:eastAsiaTheme="minorHAnsi" w:hAnsi="Times New Roman" w:cs="Times New Roman"/>
          <w:sz w:val="28"/>
          <w:szCs w:val="28"/>
          <w:shd w:val="clear" w:color="auto" w:fill="FFFFFF"/>
          <w:lang w:eastAsia="en-US" w:bidi="ar-SA"/>
        </w:rPr>
        <w:t xml:space="preserve"> активную работу в рамках социально-гуманитарного направления. Так, например, МБУ ДО ЦСК «Притяжение» стал организатором 16-ти мероприятий муниципального уровня с общим охватом 1945 человек (встреча с космонавтом Олегом Новицким», Фестиваля «Знание Первых» (сентябрь 2023), комплекса краеведческих мероприятий «Культурный код. Педагоги» (ноябрь 2023), открытия сезона городских интеллектуальных игр среди школьников и команд взрослой лиги «Л</w:t>
      </w:r>
      <w:r w:rsidR="001960E9">
        <w:rPr>
          <w:rFonts w:ascii="Times New Roman" w:eastAsiaTheme="minorHAnsi" w:hAnsi="Times New Roman" w:cs="Times New Roman"/>
          <w:sz w:val="28"/>
          <w:szCs w:val="28"/>
          <w:shd w:val="clear" w:color="auto" w:fill="FFFFFF"/>
          <w:lang w:eastAsia="en-US" w:bidi="ar-SA"/>
        </w:rPr>
        <w:t>идер</w:t>
      </w:r>
      <w:r w:rsidRPr="0059379E">
        <w:rPr>
          <w:rFonts w:ascii="Times New Roman" w:eastAsiaTheme="minorHAnsi" w:hAnsi="Times New Roman" w:cs="Times New Roman"/>
          <w:sz w:val="28"/>
          <w:szCs w:val="28"/>
          <w:shd w:val="clear" w:color="auto" w:fill="FFFFFF"/>
          <w:lang w:eastAsia="en-US" w:bidi="ar-SA"/>
        </w:rPr>
        <w:t xml:space="preserve"> - 2023» (октябрь 2023), XIX городских краеведческих чтений, обучающихся города Иваново (декабрь 2023), II педагогического форума «</w:t>
      </w:r>
      <w:r w:rsidR="001960E9">
        <w:rPr>
          <w:rFonts w:ascii="Times New Roman" w:eastAsiaTheme="minorHAnsi" w:hAnsi="Times New Roman" w:cs="Times New Roman"/>
          <w:sz w:val="28"/>
          <w:szCs w:val="28"/>
          <w:shd w:val="clear" w:color="auto" w:fill="FFFFFF"/>
          <w:lang w:eastAsia="en-US" w:bidi="ar-SA"/>
        </w:rPr>
        <w:t>М</w:t>
      </w:r>
      <w:r w:rsidR="001960E9" w:rsidRPr="0059379E">
        <w:rPr>
          <w:rFonts w:ascii="Times New Roman" w:eastAsiaTheme="minorHAnsi" w:hAnsi="Times New Roman" w:cs="Times New Roman"/>
          <w:sz w:val="28"/>
          <w:szCs w:val="28"/>
          <w:shd w:val="clear" w:color="auto" w:fill="FFFFFF"/>
          <w:lang w:eastAsia="en-US" w:bidi="ar-SA"/>
        </w:rPr>
        <w:t>ой педагогический</w:t>
      </w:r>
      <w:r w:rsidRPr="0059379E">
        <w:rPr>
          <w:rFonts w:ascii="Times New Roman" w:eastAsiaTheme="minorHAnsi" w:hAnsi="Times New Roman" w:cs="Times New Roman"/>
          <w:sz w:val="28"/>
          <w:szCs w:val="28"/>
          <w:shd w:val="clear" w:color="auto" w:fill="FFFFFF"/>
          <w:lang w:eastAsia="en-US" w:bidi="ar-SA"/>
        </w:rPr>
        <w:t>!» (декабрь 2023), муниципального этапа конкурса обучающихся общеобразовательных организаций «Ученик года – 2024» (март 2024), городского конкурса детских социальных проектов «Я -</w:t>
      </w:r>
      <w:r w:rsidR="00705406">
        <w:rPr>
          <w:rFonts w:ascii="Times New Roman" w:eastAsiaTheme="minorHAnsi" w:hAnsi="Times New Roman" w:cs="Times New Roman"/>
          <w:sz w:val="28"/>
          <w:szCs w:val="28"/>
          <w:shd w:val="clear" w:color="auto" w:fill="FFFFFF"/>
          <w:lang w:eastAsia="en-US" w:bidi="ar-SA"/>
        </w:rPr>
        <w:t xml:space="preserve"> гражданин России» 2024</w:t>
      </w:r>
      <w:r w:rsidRPr="0059379E">
        <w:rPr>
          <w:rFonts w:ascii="Times New Roman" w:eastAsiaTheme="minorHAnsi" w:hAnsi="Times New Roman" w:cs="Times New Roman"/>
          <w:sz w:val="28"/>
          <w:szCs w:val="28"/>
          <w:shd w:val="clear" w:color="auto" w:fill="FFFFFF"/>
          <w:lang w:eastAsia="en-US" w:bidi="ar-SA"/>
        </w:rPr>
        <w:t xml:space="preserve"> (март 2024), финала фестиваля городских интеллектуальных игр «Абсолютный чемпион - 2024» (апрель 2024), II Фестиваля вожатых «Заряжай лето» (май 2024), муниципальной премии школьных СМИ «Притяжение ФМ» (май 2024), городской акции «Военный вальс» (май 2024), городской акции «Троллейбус памяти» (июнь 2024) и др.).</w:t>
      </w:r>
    </w:p>
    <w:p w:rsidR="001F2B25" w:rsidRPr="001F2B25" w:rsidRDefault="001F2B25" w:rsidP="001F2B25">
      <w:pPr>
        <w:pStyle w:val="ac"/>
        <w:numPr>
          <w:ilvl w:val="0"/>
          <w:numId w:val="27"/>
        </w:numPr>
        <w:tabs>
          <w:tab w:val="left" w:pos="993"/>
        </w:tabs>
        <w:jc w:val="both"/>
        <w:rPr>
          <w:rFonts w:ascii="Times New Roman" w:eastAsiaTheme="minorHAnsi" w:hAnsi="Times New Roman" w:cs="Times New Roman"/>
          <w:b/>
          <w:sz w:val="28"/>
          <w:szCs w:val="28"/>
          <w:shd w:val="clear" w:color="auto" w:fill="FFFFFF"/>
          <w:lang w:eastAsia="en-US" w:bidi="ar-SA"/>
        </w:rPr>
      </w:pPr>
      <w:r w:rsidRPr="001F2B25">
        <w:rPr>
          <w:rFonts w:ascii="Times New Roman" w:eastAsiaTheme="minorHAnsi" w:hAnsi="Times New Roman" w:cs="Times New Roman"/>
          <w:b/>
          <w:sz w:val="28"/>
          <w:szCs w:val="28"/>
          <w:shd w:val="clear" w:color="auto" w:fill="FFFFFF"/>
          <w:lang w:eastAsia="en-US" w:bidi="ar-SA"/>
        </w:rPr>
        <w:t xml:space="preserve">Создание условий для профориентации школьников и молодежи. </w:t>
      </w:r>
    </w:p>
    <w:p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Формированию профессионального самоопределения подростков города Иванова способствует системная межведомственная работа Центра профориентации и развития «Перспектива», которая выстраивается совместно с высшими учебными учреждениями, учреждениями среднего профессионального образования, предприятиями города и др. Профориентационная деятельность Центра объединена в общий городской проект «Перспективное поколение 37». Основной целью проекта является создание условий для непрерывного сопровождения профессионального самоопределения обучающихся на всех этапах образовательного маршрута. В рамках проекта реализуются различные профориентационные практики и мероприятия для школьников города, такие как:</w:t>
      </w:r>
    </w:p>
    <w:p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 город профессий «Мастерград» (современная интерактивная площадка для детей 1-4 классов). Является постоянно действующей площадкой и охватывает в </w:t>
      </w:r>
      <w:r w:rsidRPr="001F2B25">
        <w:rPr>
          <w:rFonts w:ascii="Times New Roman" w:eastAsiaTheme="minorHAnsi" w:hAnsi="Times New Roman" w:cs="Times New Roman"/>
          <w:sz w:val="28"/>
          <w:szCs w:val="28"/>
          <w:shd w:val="clear" w:color="auto" w:fill="FFFFFF"/>
          <w:lang w:eastAsia="en-US" w:bidi="ar-SA"/>
        </w:rPr>
        <w:lastRenderedPageBreak/>
        <w:t>среднем 500 детей в месяц. В 2023 году активными участниками проекта являлись школы №№1, 19, 24, 54, 23, 53, 28, 64, 32, 33, 56, 6, 62, 36, 15, 67, 55, 39, 24, 41, 68, 35, 53, 15, 21, 4, 64, 66, 11, 7. В каникулярное время площадка работает с обучающимися, зачисленными в лагеря дневного пребывания, открытые на базе образовательных учреждений города.</w:t>
      </w:r>
    </w:p>
    <w:p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класс труда «Профприкид» (5-7 классы), посетили – 845 обучающихся из общеобразовательных учреждений города №№ 56, 64, 28, 58, 8, 11, 54, 33, 24, 7, 6, 42, 15, 68, 63. Перспективы развития проекта: продолжить работу по расширению возможностей площадки, созданию интерьерных интерактивных зон; расширить перечень профессий, приобрести новое оборудование.</w:t>
      </w:r>
    </w:p>
    <w:p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кабинет профориентации «Профикласс» (8-11 классы). Это комплексная система, предоставляющая школьникам возможность сформировать свою готовность к предварительному профессиональному выбору, выбору профиля обучения (определению индивидуального образовательного маршрута) и самореализации в пространстве старшей школы. В 2023 году участниками проекта стали 525 чел. из школ №№ 8, 58, 20, 64, 32, 39, 42, 17, 29, 30, 6, 28, 15, 53, 5, 56, 4. Перспективы развития проекта: вовлечение в проект социальных партнеров (представителей бизнес - сообщества) с целью проведения профпроб и экскурсий для старшеклассников; привлечение к реализации проекта ВУЗов и ССУЗов города и региона.</w:t>
      </w:r>
    </w:p>
    <w:p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проект «Твой выбор» (курсы занятий по снятию проблем различного вида трудностей, которые могут испытывать обучающиеся на этапе профессионального самоопределения, для подготовки обучающихся к осознанному выбору профессиональной деятельности). Целевая аудитория проекта - обучающиеся 8-10 классов, классные руководители, педагоги, родители), участниками стали 640 обучающихся.</w:t>
      </w:r>
    </w:p>
    <w:p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городской конкурс агитбригад «Есть такая профессия» для подростков 12-14 лет. Участие приняли 18 команд из школ №№ 5, 4, 63, 11, 19, 8, 26, 64, 18, 55, 22, 30, 54, 39, 35, 50, 17, 3 (всего 180 чел.). Перспективы развития проекта: увеличивать количество школьников, участвующих в данной форме работы.</w:t>
      </w:r>
    </w:p>
    <w:p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городской исследовательский проект «Разведка» для подростков 12-14 лет. Участие приняли - 28 школьных команд (280 чел.). Школы № 37, 65, 58, 68, 50, 67, ЦОТ «Омега», 56, 54, 15, 19, 6, 42, 61, 8, 41, 17, 30, 11, 5.</w:t>
      </w:r>
    </w:p>
    <w:p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Олимпиада рабочих рук «Перспективное поколение» - это соревнования детей и подростков в возрасте от 10 до 18 лет по профессиональным умениям и навыкам. В 2023 году соревнования проводились по 32 компетенциям</w:t>
      </w:r>
      <w:r>
        <w:rPr>
          <w:rFonts w:ascii="Times New Roman" w:eastAsiaTheme="minorHAnsi" w:hAnsi="Times New Roman" w:cs="Times New Roman"/>
          <w:sz w:val="28"/>
          <w:szCs w:val="28"/>
          <w:shd w:val="clear" w:color="auto" w:fill="FFFFFF"/>
          <w:lang w:eastAsia="en-US" w:bidi="ar-SA"/>
        </w:rPr>
        <w:t>.</w:t>
      </w:r>
      <w:r w:rsidRPr="001F2B25">
        <w:rPr>
          <w:rFonts w:ascii="Times New Roman" w:eastAsiaTheme="minorHAnsi" w:hAnsi="Times New Roman" w:cs="Times New Roman"/>
          <w:sz w:val="28"/>
          <w:szCs w:val="28"/>
          <w:shd w:val="clear" w:color="auto" w:fill="FFFFFF"/>
          <w:lang w:eastAsia="en-US" w:bidi="ar-SA"/>
        </w:rPr>
        <w:t xml:space="preserve"> Количество участников олимпиады составило более 350 чел.</w:t>
      </w:r>
    </w:p>
    <w:p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проект «Промышленный туризм» (экскурсии на предприятия города – знакомство школьников города с промышленным сектором нашего региона). Предприятия-партнеры проекта: Ивановский филиал АО «Воентелеком» -733 ЦРЗСС, Швейная компания «Ланика», Городское отделение почтовой связи "Иваново" (Главпочтамт), ГТРК «Ивтелерадио», Компания"Натали". Чулочно-носочное производство ООО " Профессионал", Оконный завод "Schtandart, РЖД, МЧС и др. Количество участников проекта - 4547 чел.</w:t>
      </w:r>
    </w:p>
    <w:p w:rsidR="001F2B25" w:rsidRPr="001F2B25"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С 01.09.2023 в городе было обеспечено внедрение Единой модели профессиональной ориентации обучающихся 6-11 классов (Профминимум), включая детей с ОВЗ и инвалидностью. Это модель реализации региональных </w:t>
      </w:r>
      <w:r w:rsidRPr="001F2B25">
        <w:rPr>
          <w:rFonts w:ascii="Times New Roman" w:eastAsiaTheme="minorHAnsi" w:hAnsi="Times New Roman" w:cs="Times New Roman"/>
          <w:sz w:val="28"/>
          <w:szCs w:val="28"/>
          <w:shd w:val="clear" w:color="auto" w:fill="FFFFFF"/>
          <w:lang w:eastAsia="en-US" w:bidi="ar-SA"/>
        </w:rPr>
        <w:lastRenderedPageBreak/>
        <w:t>проектов «Успех каждого ребенка», «Билет в будущее» в рамках национального проекта «Образование». Из 49 школ города в 2023</w:t>
      </w:r>
      <w:r>
        <w:rPr>
          <w:rFonts w:ascii="Times New Roman" w:eastAsiaTheme="minorHAnsi" w:hAnsi="Times New Roman" w:cs="Times New Roman"/>
          <w:sz w:val="28"/>
          <w:szCs w:val="28"/>
          <w:shd w:val="clear" w:color="auto" w:fill="FFFFFF"/>
          <w:lang w:eastAsia="en-US" w:bidi="ar-SA"/>
        </w:rPr>
        <w:t>-2024 учебном</w:t>
      </w:r>
      <w:r w:rsidRPr="001F2B25">
        <w:rPr>
          <w:rFonts w:ascii="Times New Roman" w:eastAsiaTheme="minorHAnsi" w:hAnsi="Times New Roman" w:cs="Times New Roman"/>
          <w:sz w:val="28"/>
          <w:szCs w:val="28"/>
          <w:shd w:val="clear" w:color="auto" w:fill="FFFFFF"/>
          <w:lang w:eastAsia="en-US" w:bidi="ar-SA"/>
        </w:rPr>
        <w:t xml:space="preserve"> году 14 учреждений выбрали базовый уровень Профминимума, 30 - основной уровень и 5 школ (№№ 7, 41, 56, Лицей №6, Лицей №67) выбрали продвинутый уровень Профминимума. Количество обучающихся с 6 по 11 классы, вовлеченных в проект, составило: 16 458 человек базового и основного уровня и 1753 человека -</w:t>
      </w:r>
      <w:r w:rsidR="00A05F02">
        <w:rPr>
          <w:rFonts w:ascii="Times New Roman" w:eastAsiaTheme="minorHAnsi" w:hAnsi="Times New Roman" w:cs="Times New Roman"/>
          <w:sz w:val="28"/>
          <w:szCs w:val="28"/>
          <w:shd w:val="clear" w:color="auto" w:fill="FFFFFF"/>
          <w:lang w:eastAsia="en-US" w:bidi="ar-SA"/>
        </w:rPr>
        <w:t xml:space="preserve"> </w:t>
      </w:r>
      <w:r w:rsidRPr="001F2B25">
        <w:rPr>
          <w:rFonts w:ascii="Times New Roman" w:eastAsiaTheme="minorHAnsi" w:hAnsi="Times New Roman" w:cs="Times New Roman"/>
          <w:sz w:val="28"/>
          <w:szCs w:val="28"/>
          <w:shd w:val="clear" w:color="auto" w:fill="FFFFFF"/>
          <w:lang w:eastAsia="en-US" w:bidi="ar-SA"/>
        </w:rPr>
        <w:t>продвинутого уровня.</w:t>
      </w:r>
    </w:p>
    <w:p w:rsidR="001F2B25" w:rsidRPr="001F2B25"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Реализация актуальных и востребованных профориентационных практик позволяет: укрепить стабильную и полноценную систему профориентации в городе; расшир</w:t>
      </w:r>
      <w:r>
        <w:rPr>
          <w:rFonts w:ascii="Times New Roman" w:eastAsiaTheme="minorHAnsi" w:hAnsi="Times New Roman" w:cs="Times New Roman"/>
          <w:sz w:val="28"/>
          <w:szCs w:val="28"/>
          <w:shd w:val="clear" w:color="auto" w:fill="FFFFFF"/>
          <w:lang w:eastAsia="en-US" w:bidi="ar-SA"/>
        </w:rPr>
        <w:t>и</w:t>
      </w:r>
      <w:r w:rsidRPr="001F2B25">
        <w:rPr>
          <w:rFonts w:ascii="Times New Roman" w:eastAsiaTheme="minorHAnsi" w:hAnsi="Times New Roman" w:cs="Times New Roman"/>
          <w:sz w:val="28"/>
          <w:szCs w:val="28"/>
          <w:shd w:val="clear" w:color="auto" w:fill="FFFFFF"/>
          <w:lang w:eastAsia="en-US" w:bidi="ar-SA"/>
        </w:rPr>
        <w:t xml:space="preserve">ть формы работы по профориентации для учащихся; поддерживать интерес образовательных учреждений (школьников и педагогов) к новым современным формам профориентационной работы, внедрив современные и актуальные проекты; расширять круг социальных партнеров. Реализуемые Центром профориентации и развития «Перспектива» проекты направлены на получение диагностических данных о предпочтениях, склонностях и возможностях, обучающихся для осознанного определения дальнейшего образовательного маршрута, а также на формирование у подростков мотивации использования полученных знаний и практического опыта на развитие родного города, его социальной и экономической привлекательности. </w:t>
      </w:r>
    </w:p>
    <w:p w:rsidR="001F2B25" w:rsidRPr="001F2B25"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В связи с развитием технических отраслей, связанных с нейросетями, машинным обучением, большими данными, ожидаемо появляется спрос на новые специальности, но среди востребованных профессий среди выпускников 9-х и </w:t>
      </w:r>
      <w:r>
        <w:rPr>
          <w:rFonts w:ascii="Times New Roman" w:eastAsiaTheme="minorHAnsi" w:hAnsi="Times New Roman" w:cs="Times New Roman"/>
          <w:sz w:val="28"/>
          <w:szCs w:val="28"/>
          <w:shd w:val="clear" w:color="auto" w:fill="FFFFFF"/>
          <w:lang w:eastAsia="en-US" w:bidi="ar-SA"/>
        </w:rPr>
        <w:t xml:space="preserve">                </w:t>
      </w:r>
      <w:r w:rsidRPr="001F2B25">
        <w:rPr>
          <w:rFonts w:ascii="Times New Roman" w:eastAsiaTheme="minorHAnsi" w:hAnsi="Times New Roman" w:cs="Times New Roman"/>
          <w:sz w:val="28"/>
          <w:szCs w:val="28"/>
          <w:shd w:val="clear" w:color="auto" w:fill="FFFFFF"/>
          <w:lang w:eastAsia="en-US" w:bidi="ar-SA"/>
        </w:rPr>
        <w:t>11-х классов не только IT-специалисты, менеджеры маркетплейсов, digital-специалисты, по-прежнему актуальными остаются медицинские и инженерные специальности, архитектура, строительство, образование.</w:t>
      </w:r>
    </w:p>
    <w:p w:rsidR="001F2B25" w:rsidRPr="001F2B25"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На основании отчёта по целевым показателям плана работы по внедрению Единой модели профессиональной ориентации обучающихся 6 - 11 классов общеобразовательных организаций (с учетом показателей федерального проекта «Билет в будущее»)</w:t>
      </w:r>
      <w:r>
        <w:rPr>
          <w:rFonts w:ascii="Times New Roman" w:eastAsiaTheme="minorHAnsi" w:hAnsi="Times New Roman" w:cs="Times New Roman"/>
          <w:sz w:val="28"/>
          <w:szCs w:val="28"/>
          <w:shd w:val="clear" w:color="auto" w:fill="FFFFFF"/>
          <w:lang w:eastAsia="en-US" w:bidi="ar-SA"/>
        </w:rPr>
        <w:t xml:space="preserve"> </w:t>
      </w:r>
      <w:r w:rsidRPr="001F2B25">
        <w:rPr>
          <w:rFonts w:ascii="Times New Roman" w:eastAsiaTheme="minorHAnsi" w:hAnsi="Times New Roman" w:cs="Times New Roman"/>
          <w:sz w:val="28"/>
          <w:szCs w:val="28"/>
          <w:shd w:val="clear" w:color="auto" w:fill="FFFFFF"/>
          <w:lang w:eastAsia="en-US" w:bidi="ar-SA"/>
        </w:rPr>
        <w:t>за 2023 год:</w:t>
      </w:r>
    </w:p>
    <w:p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количество учащихся 6-11 классов, прошедших цикл уроков по профориентации– 9994 чел.</w:t>
      </w:r>
    </w:p>
    <w:p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количество учащихся 6-11 классов, прошедших профориентационное тестирование в соответствии с выбранным школой уровнем профминимума – 2184 чел.</w:t>
      </w:r>
    </w:p>
    <w:p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количество обучающихся 6-11 классов, принявших участие в экскурсиях на предприятия и в организации, в том числе в рамках акции «Неделя без турникетов – 4547 чел.</w:t>
      </w:r>
    </w:p>
    <w:p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количество обучающихся 6-11 классов, охваченных психолого-педагогической поддержкой, консультативной помощью по вопросам профессиональной ориентации – 8689 чел.</w:t>
      </w:r>
    </w:p>
    <w:p w:rsidR="001F2B25" w:rsidRP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количество обучающихся 6-11 классов, прошедших профессиональные пробы в организациях среднего профессионального обучения, на промышленных предприятиях, в иных организациях – 352 чел.</w:t>
      </w:r>
    </w:p>
    <w:p w:rsidR="001F2B25" w:rsidRDefault="001F2B25" w:rsidP="001F2B25">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количество школьников - участников мероприятий с элементами проектной и профориентационной работы с одаренными детьми – 90 чел.</w:t>
      </w:r>
    </w:p>
    <w:p w:rsidR="001F2B25" w:rsidRPr="001F2B25" w:rsidRDefault="001F2B25" w:rsidP="001F2B25">
      <w:pPr>
        <w:tabs>
          <w:tab w:val="left" w:pos="993"/>
        </w:tabs>
        <w:ind w:left="1069"/>
        <w:jc w:val="both"/>
        <w:rPr>
          <w:b/>
        </w:rPr>
      </w:pPr>
      <w:r>
        <w:t>•</w:t>
      </w:r>
      <w:r>
        <w:tab/>
      </w:r>
      <w:r w:rsidRPr="001F2B25">
        <w:rPr>
          <w:rFonts w:ascii="Times New Roman" w:eastAsiaTheme="minorHAnsi" w:hAnsi="Times New Roman" w:cs="Times New Roman"/>
          <w:b/>
          <w:sz w:val="28"/>
          <w:szCs w:val="28"/>
          <w:shd w:val="clear" w:color="auto" w:fill="FFFFFF"/>
          <w:lang w:eastAsia="en-US" w:bidi="ar-SA"/>
        </w:rPr>
        <w:t>Физическое воспитание</w:t>
      </w:r>
      <w:r w:rsidRPr="001F2B25">
        <w:rPr>
          <w:b/>
        </w:rPr>
        <w:t xml:space="preserve"> </w:t>
      </w:r>
    </w:p>
    <w:p w:rsidR="00F30059" w:rsidRDefault="001F2B25" w:rsidP="00F30059">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Значительная роль в популяризации физической культуры и спорта и </w:t>
      </w:r>
      <w:r w:rsidRPr="001F2B25">
        <w:rPr>
          <w:rFonts w:ascii="Times New Roman" w:eastAsiaTheme="minorHAnsi" w:hAnsi="Times New Roman" w:cs="Times New Roman"/>
          <w:sz w:val="28"/>
          <w:szCs w:val="28"/>
          <w:shd w:val="clear" w:color="auto" w:fill="FFFFFF"/>
          <w:lang w:eastAsia="en-US" w:bidi="ar-SA"/>
        </w:rPr>
        <w:lastRenderedPageBreak/>
        <w:t xml:space="preserve">вовлечению детей и подростков в систематические занятия спортом принадлежит реализации муниципальными учреждениями рабочих программ спортивной направленности и создание условий для участия обучающихся в спортивных мероприятиях разного уровня. Некоторыми образовательными учреждениями (Дворец творчества, ЦСК «Притяжение», ЦОТ «Омега», МБОУ «СШ№2» и др.) установлено партнерство со спортивными федерациями. Реализация совместных проектов помогает предоставить школьникам больше возможностей для занятий различными видами спорта. </w:t>
      </w:r>
    </w:p>
    <w:p w:rsidR="001F2B25" w:rsidRPr="001F2B25" w:rsidRDefault="001F2B25" w:rsidP="00F30059">
      <w:pPr>
        <w:ind w:firstLine="708"/>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Спортивно - оздоровительная работа в муниципалитете направлена на активную физкультурно - оздоровительную и спортивно - массовую деятельность детей и подростков, так в 2023-2024 учебном году:</w:t>
      </w:r>
    </w:p>
    <w:p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 </w:t>
      </w:r>
      <w:r w:rsidR="00F30059">
        <w:rPr>
          <w:rFonts w:ascii="Times New Roman" w:eastAsiaTheme="minorHAnsi" w:hAnsi="Times New Roman" w:cs="Times New Roman"/>
          <w:sz w:val="28"/>
          <w:szCs w:val="28"/>
          <w:shd w:val="clear" w:color="auto" w:fill="FFFFFF"/>
          <w:lang w:eastAsia="en-US" w:bidi="ar-SA"/>
        </w:rPr>
        <w:t xml:space="preserve"> </w:t>
      </w:r>
      <w:r w:rsidRPr="001F2B25">
        <w:rPr>
          <w:rFonts w:ascii="Times New Roman" w:eastAsiaTheme="minorHAnsi" w:hAnsi="Times New Roman" w:cs="Times New Roman"/>
          <w:sz w:val="28"/>
          <w:szCs w:val="28"/>
          <w:shd w:val="clear" w:color="auto" w:fill="FFFFFF"/>
          <w:lang w:eastAsia="en-US" w:bidi="ar-SA"/>
        </w:rPr>
        <w:t>71,9 % дошкольных образовательных учреждений приняли участие в спартакиаде «Малышок» (в 2022 год</w:t>
      </w:r>
      <w:r w:rsidR="00F30059">
        <w:rPr>
          <w:rFonts w:ascii="Times New Roman" w:eastAsiaTheme="minorHAnsi" w:hAnsi="Times New Roman" w:cs="Times New Roman"/>
          <w:sz w:val="28"/>
          <w:szCs w:val="28"/>
          <w:shd w:val="clear" w:color="auto" w:fill="FFFFFF"/>
          <w:lang w:eastAsia="en-US" w:bidi="ar-SA"/>
        </w:rPr>
        <w:t>у</w:t>
      </w:r>
      <w:r w:rsidRPr="001F2B25">
        <w:rPr>
          <w:rFonts w:ascii="Times New Roman" w:eastAsiaTheme="minorHAnsi" w:hAnsi="Times New Roman" w:cs="Times New Roman"/>
          <w:sz w:val="28"/>
          <w:szCs w:val="28"/>
          <w:shd w:val="clear" w:color="auto" w:fill="FFFFFF"/>
          <w:lang w:eastAsia="en-US" w:bidi="ar-SA"/>
        </w:rPr>
        <w:t xml:space="preserve"> – 71,8%);</w:t>
      </w:r>
    </w:p>
    <w:p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 </w:t>
      </w:r>
      <w:r w:rsidR="00F30059">
        <w:rPr>
          <w:rFonts w:ascii="Times New Roman" w:eastAsiaTheme="minorHAnsi" w:hAnsi="Times New Roman" w:cs="Times New Roman"/>
          <w:sz w:val="28"/>
          <w:szCs w:val="28"/>
          <w:shd w:val="clear" w:color="auto" w:fill="FFFFFF"/>
          <w:lang w:eastAsia="en-US" w:bidi="ar-SA"/>
        </w:rPr>
        <w:t xml:space="preserve"> </w:t>
      </w:r>
      <w:r w:rsidRPr="001F2B25">
        <w:rPr>
          <w:rFonts w:ascii="Times New Roman" w:eastAsiaTheme="minorHAnsi" w:hAnsi="Times New Roman" w:cs="Times New Roman"/>
          <w:sz w:val="28"/>
          <w:szCs w:val="28"/>
          <w:shd w:val="clear" w:color="auto" w:fill="FFFFFF"/>
          <w:lang w:eastAsia="en-US" w:bidi="ar-SA"/>
        </w:rPr>
        <w:t>2983 школьника приняли участие в испытаниях по выполнению нормативов комплекса ГТО. В число лучших учреждений по реализации ВФСК «Готов к труду и обороне» в 2023-2024 учебном году вошли общеобразовательные учреждения №: 66,</w:t>
      </w:r>
      <w:r w:rsidR="00F30059">
        <w:rPr>
          <w:rFonts w:ascii="Times New Roman" w:eastAsiaTheme="minorHAnsi" w:hAnsi="Times New Roman" w:cs="Times New Roman"/>
          <w:sz w:val="28"/>
          <w:szCs w:val="28"/>
          <w:shd w:val="clear" w:color="auto" w:fill="FFFFFF"/>
          <w:lang w:eastAsia="en-US" w:bidi="ar-SA"/>
        </w:rPr>
        <w:t xml:space="preserve"> 35, 4, 6, 33, 20, 23, 64, 21</w:t>
      </w:r>
      <w:r w:rsidRPr="001F2B25">
        <w:rPr>
          <w:rFonts w:ascii="Times New Roman" w:eastAsiaTheme="minorHAnsi" w:hAnsi="Times New Roman" w:cs="Times New Roman"/>
          <w:sz w:val="28"/>
          <w:szCs w:val="28"/>
          <w:shd w:val="clear" w:color="auto" w:fill="FFFFFF"/>
          <w:lang w:eastAsia="en-US" w:bidi="ar-SA"/>
        </w:rPr>
        <w:t>;</w:t>
      </w:r>
    </w:p>
    <w:p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в 100% общеобразовательных учреждений функционируют зарегистрированные Школьные спортивные клубы;</w:t>
      </w:r>
    </w:p>
    <w:p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- 100% школ приняли участие в городской спартакиаде школьников;</w:t>
      </w:r>
    </w:p>
    <w:p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участие в школьном и муниципальном этапах Президентских состязаний приняло 49 школ (44335 детей) (в 2022-2023 году (49 школ - 43795 детей);</w:t>
      </w:r>
    </w:p>
    <w:p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в рамках муниципального этапа Всероссийского проекта «Вызов Первых» в период с февраля по март 2024 года в городе прошло 20 соревнований по 11 спортивным дисциплинам, в том числе бесконтактному регби. Участвовали ребята в возрасте от 7 до 18 лет из 34 школ города (272 чел.). Организатором муниципального этапа Всероссийского проекта «Вызов Первых» выступило местное отделение общероссийского общественно-государственного движения детей и молодежи «Движение первых» города Иваново при поддержке комитета молодежной политики, физической культуры и спорта Администрации города Иванова и управления образования Администрации города Иванова;</w:t>
      </w:r>
    </w:p>
    <w:p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- 52 обучающихся из 13 образовательных организаций приняли в муниципальном этапе Открытых всероссийских соревнований «Белая ладья» (первенство города Иванова по шахматам среди команд общеобразовательных учреждений), из них победителями стали 12 чел.; </w:t>
      </w:r>
    </w:p>
    <w:p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- 166 обучающихся стали участниками II Городского фестиваля здорового питания, организованного ЦСК «Притяжение» и МБОУ «СШ №14»;</w:t>
      </w:r>
    </w:p>
    <w:p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обучающиеся ЦГПВ «Высота» (в составе сборной команды) заняли II место в XXVIII Межрегиональных соревнованиях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Российской Федерации;</w:t>
      </w:r>
    </w:p>
    <w:p w:rsidR="001F2B25" w:rsidRPr="001F2B25" w:rsidRDefault="001F2B25" w:rsidP="00F30059">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в ХVI городской параспартакиаде «Радуга» приняли участие дети с ограниченными возможностями здоровья из групп компенсирующей и комбинированной направленности детских садов № 8, 41, 47, 57, 58, 61, 99, 146, 171, 193.</w:t>
      </w:r>
    </w:p>
    <w:p w:rsidR="00993654" w:rsidRDefault="001F2B25" w:rsidP="00993654">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С целью решения приоритетных задач по укреплению здоровья подрастающего поколения в 2023 году активно шло перевооружение спортивной </w:t>
      </w:r>
      <w:r w:rsidRPr="001F2B25">
        <w:rPr>
          <w:rFonts w:ascii="Times New Roman" w:eastAsiaTheme="minorHAnsi" w:hAnsi="Times New Roman" w:cs="Times New Roman"/>
          <w:sz w:val="28"/>
          <w:szCs w:val="28"/>
          <w:shd w:val="clear" w:color="auto" w:fill="FFFFFF"/>
          <w:lang w:eastAsia="en-US" w:bidi="ar-SA"/>
        </w:rPr>
        <w:lastRenderedPageBreak/>
        <w:t>инфраструктуры учреждений образования: в 2023 году проведён капитальный ремонт 4-х спортивных залов и обустройство спортивных площадок на территориях 9 школ в рамках проекта «СпортШколаГород», объем финансирования составил более 56,5 млн</w:t>
      </w:r>
      <w:r w:rsidR="002E5BBC">
        <w:rPr>
          <w:rFonts w:ascii="Times New Roman" w:eastAsiaTheme="minorHAnsi" w:hAnsi="Times New Roman" w:cs="Times New Roman"/>
          <w:sz w:val="28"/>
          <w:szCs w:val="28"/>
          <w:shd w:val="clear" w:color="auto" w:fill="FFFFFF"/>
          <w:lang w:eastAsia="en-US" w:bidi="ar-SA"/>
        </w:rPr>
        <w:t>.</w:t>
      </w:r>
      <w:r w:rsidRPr="001F2B25">
        <w:rPr>
          <w:rFonts w:ascii="Times New Roman" w:eastAsiaTheme="minorHAnsi" w:hAnsi="Times New Roman" w:cs="Times New Roman"/>
          <w:sz w:val="28"/>
          <w:szCs w:val="28"/>
          <w:shd w:val="clear" w:color="auto" w:fill="FFFFFF"/>
          <w:lang w:eastAsia="en-US" w:bidi="ar-SA"/>
        </w:rPr>
        <w:t xml:space="preserve"> руб., в том числе более 2,8 млн</w:t>
      </w:r>
      <w:r w:rsidR="002E5BBC">
        <w:rPr>
          <w:rFonts w:ascii="Times New Roman" w:eastAsiaTheme="minorHAnsi" w:hAnsi="Times New Roman" w:cs="Times New Roman"/>
          <w:sz w:val="28"/>
          <w:szCs w:val="28"/>
          <w:shd w:val="clear" w:color="auto" w:fill="FFFFFF"/>
          <w:lang w:eastAsia="en-US" w:bidi="ar-SA"/>
        </w:rPr>
        <w:t>.</w:t>
      </w:r>
      <w:r w:rsidRPr="001F2B25">
        <w:rPr>
          <w:rFonts w:ascii="Times New Roman" w:eastAsiaTheme="minorHAnsi" w:hAnsi="Times New Roman" w:cs="Times New Roman"/>
          <w:sz w:val="28"/>
          <w:szCs w:val="28"/>
          <w:shd w:val="clear" w:color="auto" w:fill="FFFFFF"/>
          <w:lang w:eastAsia="en-US" w:bidi="ar-SA"/>
        </w:rPr>
        <w:t xml:space="preserve"> руб. – средства бюджета города Иванова; произведена установка спортивных площадок на территориях 5 школ областного центра. За счет средств городского бюджета на указанные цели было направлено более 16,7 млн</w:t>
      </w:r>
      <w:r w:rsidR="002E5BBC">
        <w:rPr>
          <w:rFonts w:ascii="Times New Roman" w:eastAsiaTheme="minorHAnsi" w:hAnsi="Times New Roman" w:cs="Times New Roman"/>
          <w:sz w:val="28"/>
          <w:szCs w:val="28"/>
          <w:shd w:val="clear" w:color="auto" w:fill="FFFFFF"/>
          <w:lang w:eastAsia="en-US" w:bidi="ar-SA"/>
        </w:rPr>
        <w:t>.</w:t>
      </w:r>
      <w:r w:rsidRPr="001F2B25">
        <w:rPr>
          <w:rFonts w:ascii="Times New Roman" w:eastAsiaTheme="minorHAnsi" w:hAnsi="Times New Roman" w:cs="Times New Roman"/>
          <w:sz w:val="28"/>
          <w:szCs w:val="28"/>
          <w:shd w:val="clear" w:color="auto" w:fill="FFFFFF"/>
          <w:lang w:eastAsia="en-US" w:bidi="ar-SA"/>
        </w:rPr>
        <w:t xml:space="preserve"> руб.</w:t>
      </w:r>
    </w:p>
    <w:p w:rsidR="001F2B25" w:rsidRPr="001F2B25" w:rsidRDefault="001F2B25" w:rsidP="00993654">
      <w:pPr>
        <w:ind w:firstLine="709"/>
        <w:jc w:val="both"/>
        <w:rPr>
          <w:rFonts w:ascii="Times New Roman" w:eastAsiaTheme="minorHAnsi" w:hAnsi="Times New Roman" w:cs="Times New Roman"/>
          <w:sz w:val="28"/>
          <w:szCs w:val="28"/>
          <w:shd w:val="clear" w:color="auto" w:fill="FFFFFF"/>
          <w:lang w:eastAsia="en-US" w:bidi="ar-SA"/>
        </w:rPr>
      </w:pPr>
      <w:r w:rsidRPr="001F2B25">
        <w:rPr>
          <w:rFonts w:ascii="Times New Roman" w:eastAsiaTheme="minorHAnsi" w:hAnsi="Times New Roman" w:cs="Times New Roman"/>
          <w:sz w:val="28"/>
          <w:szCs w:val="28"/>
          <w:shd w:val="clear" w:color="auto" w:fill="FFFFFF"/>
          <w:lang w:eastAsia="en-US" w:bidi="ar-SA"/>
        </w:rPr>
        <w:t xml:space="preserve">1 июня 2024 года на базе ЦОТ "Омега" после реконструкции был открыт скалодром, который подходит для занятий всеми дисциплинами скалолазания: на скорость, на трудность и боулдеринга. </w:t>
      </w:r>
    </w:p>
    <w:p w:rsidR="001F2B25" w:rsidRPr="00631867" w:rsidRDefault="001F2B25" w:rsidP="00631867">
      <w:pPr>
        <w:tabs>
          <w:tab w:val="left" w:pos="993"/>
        </w:tabs>
        <w:ind w:left="1069"/>
        <w:jc w:val="both"/>
        <w:rPr>
          <w:rFonts w:ascii="Times New Roman" w:eastAsiaTheme="minorHAnsi" w:hAnsi="Times New Roman" w:cs="Times New Roman"/>
          <w:b/>
          <w:sz w:val="28"/>
          <w:szCs w:val="28"/>
          <w:shd w:val="clear" w:color="auto" w:fill="FFFFFF"/>
          <w:lang w:eastAsia="en-US" w:bidi="ar-SA"/>
        </w:rPr>
      </w:pPr>
      <w:r>
        <w:t>•</w:t>
      </w:r>
      <w:r>
        <w:tab/>
      </w:r>
      <w:r w:rsidR="00631867">
        <w:rPr>
          <w:rFonts w:ascii="Times New Roman" w:eastAsiaTheme="minorHAnsi" w:hAnsi="Times New Roman" w:cs="Times New Roman"/>
          <w:b/>
          <w:sz w:val="28"/>
          <w:szCs w:val="28"/>
          <w:shd w:val="clear" w:color="auto" w:fill="FFFFFF"/>
          <w:lang w:eastAsia="en-US" w:bidi="ar-SA"/>
        </w:rPr>
        <w:t>Э</w:t>
      </w:r>
      <w:r w:rsidRPr="00631867">
        <w:rPr>
          <w:rFonts w:ascii="Times New Roman" w:eastAsiaTheme="minorHAnsi" w:hAnsi="Times New Roman" w:cs="Times New Roman"/>
          <w:b/>
          <w:sz w:val="28"/>
          <w:szCs w:val="28"/>
          <w:shd w:val="clear" w:color="auto" w:fill="FFFFFF"/>
          <w:lang w:eastAsia="en-US" w:bidi="ar-SA"/>
        </w:rPr>
        <w:t>кологическое воспитание обучающихся</w:t>
      </w:r>
    </w:p>
    <w:p w:rsidR="00631867" w:rsidRDefault="001F2B25" w:rsidP="00631867">
      <w:pPr>
        <w:ind w:firstLine="709"/>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 xml:space="preserve">С целью активизации деятельности образовательных учреждений по повышению экологической культуры учащихся, формированию ответственности за состояние экологической обстановки </w:t>
      </w:r>
      <w:r w:rsidR="00631867">
        <w:rPr>
          <w:rFonts w:ascii="Times New Roman" w:eastAsiaTheme="minorHAnsi" w:hAnsi="Times New Roman" w:cs="Times New Roman"/>
          <w:sz w:val="28"/>
          <w:szCs w:val="28"/>
          <w:shd w:val="clear" w:color="auto" w:fill="FFFFFF"/>
          <w:lang w:eastAsia="en-US" w:bidi="ar-SA"/>
        </w:rPr>
        <w:t>города</w:t>
      </w:r>
      <w:r w:rsidRPr="00631867">
        <w:rPr>
          <w:rFonts w:ascii="Times New Roman" w:eastAsiaTheme="minorHAnsi" w:hAnsi="Times New Roman" w:cs="Times New Roman"/>
          <w:sz w:val="28"/>
          <w:szCs w:val="28"/>
          <w:shd w:val="clear" w:color="auto" w:fill="FFFFFF"/>
          <w:lang w:eastAsia="en-US" w:bidi="ar-SA"/>
        </w:rPr>
        <w:t>, управлением образования в течение всего календарного года проводи</w:t>
      </w:r>
      <w:r w:rsidR="00631867">
        <w:rPr>
          <w:rFonts w:ascii="Times New Roman" w:eastAsiaTheme="minorHAnsi" w:hAnsi="Times New Roman" w:cs="Times New Roman"/>
          <w:sz w:val="28"/>
          <w:szCs w:val="28"/>
          <w:shd w:val="clear" w:color="auto" w:fill="FFFFFF"/>
          <w:lang w:eastAsia="en-US" w:bidi="ar-SA"/>
        </w:rPr>
        <w:t>лась</w:t>
      </w:r>
      <w:r w:rsidRPr="00631867">
        <w:rPr>
          <w:rFonts w:ascii="Times New Roman" w:eastAsiaTheme="minorHAnsi" w:hAnsi="Times New Roman" w:cs="Times New Roman"/>
          <w:sz w:val="28"/>
          <w:szCs w:val="28"/>
          <w:shd w:val="clear" w:color="auto" w:fill="FFFFFF"/>
          <w:lang w:eastAsia="en-US" w:bidi="ar-SA"/>
        </w:rPr>
        <w:t xml:space="preserve"> работа в соответствии с утверждённым планом. </w:t>
      </w:r>
    </w:p>
    <w:p w:rsidR="001F2B25" w:rsidRPr="00631867" w:rsidRDefault="001F2B25" w:rsidP="00631867">
      <w:pPr>
        <w:ind w:firstLine="709"/>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 xml:space="preserve">Ведущая роль в организации экологического образования отведена проведению ученических конференций и форумов, которые способствуют реализации исследовательских работ и проектов, ориентированных на сохранение биоразнообразия, устойчивого развития экосистем, охрану мест обитания животных и т.д., например, успешно зарекомендовал себя городской проект «Экологическая тропа «По берегам реки Талки и её водохранилища» (ЦОТ «Омега»), который реализуется с целью анализа антропогенного влияния на экосистемы, знакомства с научными методами изучения природных объектов и приобретения навыков самообразования и исследовательской работы и др. </w:t>
      </w:r>
    </w:p>
    <w:p w:rsidR="001F2B25" w:rsidRPr="00631867"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С целью экологического образования и просвещения школьников, привлечения внимания к решению природоохранных проблем проводи</w:t>
      </w:r>
      <w:r w:rsidR="00631867">
        <w:rPr>
          <w:rFonts w:ascii="Times New Roman" w:eastAsiaTheme="minorHAnsi" w:hAnsi="Times New Roman" w:cs="Times New Roman"/>
          <w:sz w:val="28"/>
          <w:szCs w:val="28"/>
          <w:shd w:val="clear" w:color="auto" w:fill="FFFFFF"/>
          <w:lang w:eastAsia="en-US" w:bidi="ar-SA"/>
        </w:rPr>
        <w:t>лась</w:t>
      </w:r>
      <w:r w:rsidRPr="00631867">
        <w:rPr>
          <w:rFonts w:ascii="Times New Roman" w:eastAsiaTheme="minorHAnsi" w:hAnsi="Times New Roman" w:cs="Times New Roman"/>
          <w:sz w:val="28"/>
          <w:szCs w:val="28"/>
          <w:shd w:val="clear" w:color="auto" w:fill="FFFFFF"/>
          <w:lang w:eastAsia="en-US" w:bidi="ar-SA"/>
        </w:rPr>
        <w:t xml:space="preserve"> работа, направленная на развитие детского экологического туризма, экспедиционной и экскурсионной деятельности. Например, городской конкурс на лучший экскурсионный эколого-краеведческий маршрут «Городские зарисовки» (ЦСК «Притяжение»), организ</w:t>
      </w:r>
      <w:r w:rsidR="00631867">
        <w:rPr>
          <w:rFonts w:ascii="Times New Roman" w:eastAsiaTheme="minorHAnsi" w:hAnsi="Times New Roman" w:cs="Times New Roman"/>
          <w:sz w:val="28"/>
          <w:szCs w:val="28"/>
          <w:shd w:val="clear" w:color="auto" w:fill="FFFFFF"/>
          <w:lang w:eastAsia="en-US" w:bidi="ar-SA"/>
        </w:rPr>
        <w:t>ация</w:t>
      </w:r>
      <w:r w:rsidRPr="00631867">
        <w:rPr>
          <w:rFonts w:ascii="Times New Roman" w:eastAsiaTheme="minorHAnsi" w:hAnsi="Times New Roman" w:cs="Times New Roman"/>
          <w:sz w:val="28"/>
          <w:szCs w:val="28"/>
          <w:shd w:val="clear" w:color="auto" w:fill="FFFFFF"/>
          <w:lang w:eastAsia="en-US" w:bidi="ar-SA"/>
        </w:rPr>
        <w:t xml:space="preserve"> геолого - палеонтологически</w:t>
      </w:r>
      <w:r w:rsidR="00631867">
        <w:rPr>
          <w:rFonts w:ascii="Times New Roman" w:eastAsiaTheme="minorHAnsi" w:hAnsi="Times New Roman" w:cs="Times New Roman"/>
          <w:sz w:val="28"/>
          <w:szCs w:val="28"/>
          <w:shd w:val="clear" w:color="auto" w:fill="FFFFFF"/>
          <w:lang w:eastAsia="en-US" w:bidi="ar-SA"/>
        </w:rPr>
        <w:t>х</w:t>
      </w:r>
      <w:r w:rsidRPr="00631867">
        <w:rPr>
          <w:rFonts w:ascii="Times New Roman" w:eastAsiaTheme="minorHAnsi" w:hAnsi="Times New Roman" w:cs="Times New Roman"/>
          <w:sz w:val="28"/>
          <w:szCs w:val="28"/>
          <w:shd w:val="clear" w:color="auto" w:fill="FFFFFF"/>
          <w:lang w:eastAsia="en-US" w:bidi="ar-SA"/>
        </w:rPr>
        <w:t xml:space="preserve"> экспедици</w:t>
      </w:r>
      <w:r w:rsidR="00631867">
        <w:rPr>
          <w:rFonts w:ascii="Times New Roman" w:eastAsiaTheme="minorHAnsi" w:hAnsi="Times New Roman" w:cs="Times New Roman"/>
          <w:sz w:val="28"/>
          <w:szCs w:val="28"/>
          <w:shd w:val="clear" w:color="auto" w:fill="FFFFFF"/>
          <w:lang w:eastAsia="en-US" w:bidi="ar-SA"/>
        </w:rPr>
        <w:t>й</w:t>
      </w:r>
      <w:r w:rsidRPr="00631867">
        <w:rPr>
          <w:rFonts w:ascii="Times New Roman" w:eastAsiaTheme="minorHAnsi" w:hAnsi="Times New Roman" w:cs="Times New Roman"/>
          <w:sz w:val="28"/>
          <w:szCs w:val="28"/>
          <w:shd w:val="clear" w:color="auto" w:fill="FFFFFF"/>
          <w:lang w:eastAsia="en-US" w:bidi="ar-SA"/>
        </w:rPr>
        <w:t xml:space="preserve"> (ЦОТ «Омега»). </w:t>
      </w:r>
    </w:p>
    <w:p w:rsidR="001F2B25" w:rsidRDefault="001F2B25" w:rsidP="001F2B25">
      <w:pPr>
        <w:ind w:firstLine="708"/>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Во всех образовательных организациях провод</w:t>
      </w:r>
      <w:r w:rsidR="00631867">
        <w:rPr>
          <w:rFonts w:ascii="Times New Roman" w:eastAsiaTheme="minorHAnsi" w:hAnsi="Times New Roman" w:cs="Times New Roman"/>
          <w:sz w:val="28"/>
          <w:szCs w:val="28"/>
          <w:shd w:val="clear" w:color="auto" w:fill="FFFFFF"/>
          <w:lang w:eastAsia="en-US" w:bidi="ar-SA"/>
        </w:rPr>
        <w:t>ились</w:t>
      </w:r>
      <w:r w:rsidRPr="00631867">
        <w:rPr>
          <w:rFonts w:ascii="Times New Roman" w:eastAsiaTheme="minorHAnsi" w:hAnsi="Times New Roman" w:cs="Times New Roman"/>
          <w:sz w:val="28"/>
          <w:szCs w:val="28"/>
          <w:shd w:val="clear" w:color="auto" w:fill="FFFFFF"/>
          <w:lang w:eastAsia="en-US" w:bidi="ar-SA"/>
        </w:rPr>
        <w:t xml:space="preserve"> экоуроки, </w:t>
      </w:r>
      <w:r w:rsidR="00631867">
        <w:rPr>
          <w:rFonts w:ascii="Times New Roman" w:eastAsiaTheme="minorHAnsi" w:hAnsi="Times New Roman" w:cs="Times New Roman"/>
          <w:sz w:val="28"/>
          <w:szCs w:val="28"/>
          <w:shd w:val="clear" w:color="auto" w:fill="FFFFFF"/>
          <w:lang w:eastAsia="en-US" w:bidi="ar-SA"/>
        </w:rPr>
        <w:t xml:space="preserve">были </w:t>
      </w:r>
      <w:r w:rsidRPr="00631867">
        <w:rPr>
          <w:rFonts w:ascii="Times New Roman" w:eastAsiaTheme="minorHAnsi" w:hAnsi="Times New Roman" w:cs="Times New Roman"/>
          <w:sz w:val="28"/>
          <w:szCs w:val="28"/>
          <w:shd w:val="clear" w:color="auto" w:fill="FFFFFF"/>
          <w:lang w:eastAsia="en-US" w:bidi="ar-SA"/>
        </w:rPr>
        <w:t>организ</w:t>
      </w:r>
      <w:r w:rsidR="00631867">
        <w:rPr>
          <w:rFonts w:ascii="Times New Roman" w:eastAsiaTheme="minorHAnsi" w:hAnsi="Times New Roman" w:cs="Times New Roman"/>
          <w:sz w:val="28"/>
          <w:szCs w:val="28"/>
          <w:shd w:val="clear" w:color="auto" w:fill="FFFFFF"/>
          <w:lang w:eastAsia="en-US" w:bidi="ar-SA"/>
        </w:rPr>
        <w:t>ованы</w:t>
      </w:r>
      <w:r w:rsidRPr="00631867">
        <w:rPr>
          <w:rFonts w:ascii="Times New Roman" w:eastAsiaTheme="minorHAnsi" w:hAnsi="Times New Roman" w:cs="Times New Roman"/>
          <w:sz w:val="28"/>
          <w:szCs w:val="28"/>
          <w:shd w:val="clear" w:color="auto" w:fill="FFFFFF"/>
          <w:lang w:eastAsia="en-US" w:bidi="ar-SA"/>
        </w:rPr>
        <w:t xml:space="preserve"> экологические профильные смены, конкурсы и олимпиады, практические экологические операции, которые позвол</w:t>
      </w:r>
      <w:r w:rsidR="00631867">
        <w:rPr>
          <w:rFonts w:ascii="Times New Roman" w:eastAsiaTheme="minorHAnsi" w:hAnsi="Times New Roman" w:cs="Times New Roman"/>
          <w:sz w:val="28"/>
          <w:szCs w:val="28"/>
          <w:shd w:val="clear" w:color="auto" w:fill="FFFFFF"/>
          <w:lang w:eastAsia="en-US" w:bidi="ar-SA"/>
        </w:rPr>
        <w:t>или</w:t>
      </w:r>
      <w:r w:rsidRPr="00631867">
        <w:rPr>
          <w:rFonts w:ascii="Times New Roman" w:eastAsiaTheme="minorHAnsi" w:hAnsi="Times New Roman" w:cs="Times New Roman"/>
          <w:sz w:val="28"/>
          <w:szCs w:val="28"/>
          <w:shd w:val="clear" w:color="auto" w:fill="FFFFFF"/>
          <w:lang w:eastAsia="en-US" w:bidi="ar-SA"/>
        </w:rPr>
        <w:t xml:space="preserve"> привлечь внимание обучающихся и общественности к вопросам охраны окружающей среды. Особой популярностью </w:t>
      </w:r>
      <w:r w:rsidR="00631867">
        <w:rPr>
          <w:rFonts w:ascii="Times New Roman" w:eastAsiaTheme="minorHAnsi" w:hAnsi="Times New Roman" w:cs="Times New Roman"/>
          <w:sz w:val="28"/>
          <w:szCs w:val="28"/>
          <w:shd w:val="clear" w:color="auto" w:fill="FFFFFF"/>
          <w:lang w:eastAsia="en-US" w:bidi="ar-SA"/>
        </w:rPr>
        <w:t xml:space="preserve">ежегодно </w:t>
      </w:r>
      <w:r w:rsidRPr="00631867">
        <w:rPr>
          <w:rFonts w:ascii="Times New Roman" w:eastAsiaTheme="minorHAnsi" w:hAnsi="Times New Roman" w:cs="Times New Roman"/>
          <w:sz w:val="28"/>
          <w:szCs w:val="28"/>
          <w:shd w:val="clear" w:color="auto" w:fill="FFFFFF"/>
          <w:lang w:eastAsia="en-US" w:bidi="ar-SA"/>
        </w:rPr>
        <w:t xml:space="preserve">пользуются акции и фестивали, например, муниципальный этап областной акции «Покормите птиц!», муниципальный этап областной олимпиады обучающихся начальной школы по экологии и естествознанию «Хранители Земли», муниципальный творческий конкурс-выставка «Они должны жить!», Общероссийский экологический субботник «Зелёная Россия» (в сентябре 2023 года образовательными организациями были проведены мероприятия в рамках Всероссийского экологического субботника при уборке территорий, поливе, сборе и вывозе мусора и т.д. было задействовано более 11 000 обучающихся, высажено порядка 160 саженцев деревьев), Всероссийская акция «Весенняя неделя добра», Всероссийский фестиваль «#ВместеЯрче. Экология и энергосбережение», а также организация массового сбора вторсырья </w:t>
      </w:r>
      <w:r w:rsidRPr="00631867">
        <w:rPr>
          <w:rFonts w:ascii="Times New Roman" w:eastAsiaTheme="minorHAnsi" w:hAnsi="Times New Roman" w:cs="Times New Roman"/>
          <w:sz w:val="28"/>
          <w:szCs w:val="28"/>
          <w:shd w:val="clear" w:color="auto" w:fill="FFFFFF"/>
          <w:lang w:eastAsia="en-US" w:bidi="ar-SA"/>
        </w:rPr>
        <w:lastRenderedPageBreak/>
        <w:t>(макулатура, крышки, батарейки и т.п.) для дальнейшей переработки и утилизации,  в рамках ESG-проектов, такие как, ежегодная акция «Сдай батарейку - спаси ёжика!», квест «Чистая планета», экологическая акция, проводимая совместно с благотворительным экологическим бизнес - проектом «Экомобиль», региональный благотворительный эко-проект «Добрые крышечки», региональный проект для детей дошкольного возраста «Эколята-юные защитники природы!» и т.д.</w:t>
      </w:r>
    </w:p>
    <w:p w:rsidR="001F2B25" w:rsidRDefault="001F2B25" w:rsidP="00BE4A2E">
      <w:pPr>
        <w:ind w:firstLine="708"/>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В рамках выстраивания работы по взаимодействию и интеграции в области естественнонаучной направленности учреждениями реализуются совместные межведомственные проекты, которые позволяют максимально привлекать детей и подростков к проблемам обращения с твёрдыми коммунальными отходами.</w:t>
      </w:r>
      <w:r w:rsidR="00BE4A2E">
        <w:rPr>
          <w:rFonts w:ascii="Times New Roman" w:eastAsiaTheme="minorHAnsi" w:hAnsi="Times New Roman" w:cs="Times New Roman"/>
          <w:sz w:val="28"/>
          <w:szCs w:val="28"/>
          <w:shd w:val="clear" w:color="auto" w:fill="FFFFFF"/>
          <w:lang w:eastAsia="en-US" w:bidi="ar-SA"/>
        </w:rPr>
        <w:t xml:space="preserve"> </w:t>
      </w:r>
      <w:r w:rsidRPr="00631867">
        <w:rPr>
          <w:rFonts w:ascii="Times New Roman" w:eastAsiaTheme="minorHAnsi" w:hAnsi="Times New Roman" w:cs="Times New Roman"/>
          <w:sz w:val="28"/>
          <w:szCs w:val="28"/>
          <w:shd w:val="clear" w:color="auto" w:fill="FFFFFF"/>
          <w:lang w:eastAsia="en-US" w:bidi="ar-SA"/>
        </w:rPr>
        <w:t xml:space="preserve">Например, Комиссия по экологии Общественной палаты Ивановской области на постоянной основе проводит просветительские акции по формированию экологического сознания и бережного отношения к окружающей среде у подрастающего поколения, информирует об экологических интернет-платформах, акциях по сбору вторсырья, необходимости раздельного сбора мусора. </w:t>
      </w:r>
    </w:p>
    <w:p w:rsidR="00C76EA0" w:rsidRPr="00631867" w:rsidRDefault="00C76EA0" w:rsidP="00C76EA0">
      <w:pPr>
        <w:ind w:firstLine="709"/>
        <w:jc w:val="both"/>
        <w:rPr>
          <w:rFonts w:ascii="Times New Roman" w:eastAsiaTheme="minorHAnsi" w:hAnsi="Times New Roman" w:cs="Times New Roman"/>
          <w:sz w:val="28"/>
          <w:szCs w:val="28"/>
          <w:shd w:val="clear" w:color="auto" w:fill="FFFFFF"/>
          <w:lang w:eastAsia="en-US" w:bidi="ar-SA"/>
        </w:rPr>
      </w:pPr>
      <w:r w:rsidRPr="00631867">
        <w:rPr>
          <w:rFonts w:ascii="Times New Roman" w:eastAsiaTheme="minorHAnsi" w:hAnsi="Times New Roman" w:cs="Times New Roman"/>
          <w:sz w:val="28"/>
          <w:szCs w:val="28"/>
          <w:shd w:val="clear" w:color="auto" w:fill="FFFFFF"/>
          <w:lang w:eastAsia="en-US" w:bidi="ar-SA"/>
        </w:rPr>
        <w:t>Ежегодный охват детей вышеуказанными и иными мероприятиями составляет свыше 15 000 человек.</w:t>
      </w:r>
    </w:p>
    <w:p w:rsidR="001F2B25" w:rsidRDefault="00BE4A2E" w:rsidP="001F2B25">
      <w:pPr>
        <w:ind w:firstLine="708"/>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О</w:t>
      </w:r>
      <w:r w:rsidR="001F2B25" w:rsidRPr="00631867">
        <w:rPr>
          <w:rFonts w:ascii="Times New Roman" w:eastAsiaTheme="minorHAnsi" w:hAnsi="Times New Roman" w:cs="Times New Roman"/>
          <w:sz w:val="28"/>
          <w:szCs w:val="28"/>
          <w:shd w:val="clear" w:color="auto" w:fill="FFFFFF"/>
          <w:lang w:eastAsia="en-US" w:bidi="ar-SA"/>
        </w:rPr>
        <w:t>бразовательными учреждениями скорректированы программы развития, составлены соглашения о взаимодействии между образовательными учреждениями и социальными партнёрами по реализации совместных экологических проектов. Социальными партнёрами в области естественнонаучного направления являются ОГКУ «Ивановское лесничество», Ивановское отделение Союза охраны птиц России, ФГБОУ ВО «Ивановский Государственный Университет», Департамент природных ресурсов и экологии Ивановской области, Межрегиональное управление Росприроднадзора по Ивановской и Владимирской областям, Российское общество «Знание» и др.</w:t>
      </w:r>
    </w:p>
    <w:p w:rsidR="00C2542E" w:rsidRPr="00B82870" w:rsidRDefault="00C2542E" w:rsidP="00443A31">
      <w:pPr>
        <w:tabs>
          <w:tab w:val="left" w:pos="993"/>
        </w:tabs>
        <w:ind w:left="1069"/>
        <w:jc w:val="both"/>
        <w:rPr>
          <w:b/>
        </w:rPr>
      </w:pPr>
      <w:r>
        <w:t>•</w:t>
      </w:r>
      <w:r>
        <w:tab/>
      </w:r>
      <w:r w:rsidRPr="00705406">
        <w:rPr>
          <w:rFonts w:ascii="Times New Roman" w:eastAsiaTheme="minorHAnsi" w:hAnsi="Times New Roman" w:cs="Times New Roman"/>
          <w:b/>
          <w:sz w:val="28"/>
          <w:szCs w:val="28"/>
          <w:shd w:val="clear" w:color="auto" w:fill="FFFFFF"/>
          <w:lang w:eastAsia="en-US" w:bidi="ar-SA"/>
        </w:rPr>
        <w:t>Выстраивание системы профилактической работы</w:t>
      </w:r>
    </w:p>
    <w:p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Во всех общеобразовательных учреждениях в 2023 – 2024 учебном году были организованы родительские собрания с привлечением сотрудников ОВД по теме осуществления родителями контроля</w:t>
      </w:r>
      <w:r w:rsidR="001F2B25">
        <w:rPr>
          <w:rFonts w:ascii="Times New Roman" w:eastAsiaTheme="minorHAnsi" w:hAnsi="Times New Roman" w:cs="Times New Roman"/>
          <w:sz w:val="28"/>
          <w:szCs w:val="28"/>
          <w:shd w:val="clear" w:color="auto" w:fill="FFFFFF"/>
          <w:lang w:eastAsia="en-US" w:bidi="ar-SA"/>
        </w:rPr>
        <w:t xml:space="preserve"> </w:t>
      </w:r>
      <w:r w:rsidRPr="00F00065">
        <w:rPr>
          <w:rFonts w:ascii="Times New Roman" w:eastAsiaTheme="minorHAnsi" w:hAnsi="Times New Roman" w:cs="Times New Roman"/>
          <w:sz w:val="28"/>
          <w:szCs w:val="28"/>
          <w:shd w:val="clear" w:color="auto" w:fill="FFFFFF"/>
          <w:lang w:eastAsia="en-US" w:bidi="ar-SA"/>
        </w:rPr>
        <w:t xml:space="preserve">за поведением детей и подростков в информационно-телекоммуникационной сети «Интернет», социальных сетях и мессенджерах, в том числе проведены классные часы и беседы с обучающимися. </w:t>
      </w:r>
    </w:p>
    <w:p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В рамках пятого этапа межведомственной комплексной профилактической операции «Несовершеннолетние» - «Лидер» во всех общеобразовательных школах города проведен всероссийский урок «Безопасный интернет», в котором приняли участие 25620 обучающихся (школам были направлены методические рекомендации), а также проведена разъяснительная работа с родителями обучающихся  образовательных организаций (14700 человек) о необходимости постоянного контроля за поведением детей в сети Интернет, контроля за ведением ими блогов, каналов и других сообществ, созданных в соц.сетях и мессенджерах.</w:t>
      </w:r>
    </w:p>
    <w:p w:rsidR="00C2542E" w:rsidRPr="00F00065" w:rsidRDefault="00C2542E" w:rsidP="00BC636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 xml:space="preserve">Повышению педагогической компетентности педагогов и психологов способствовали мероприятия, проводимые с участием специалистов. В ноябре 2023 году специалистами центра профориентации проведены обучающие семинары для психологов на тему: «Опасности, которые таит Интернет». Во всех муниципальных образовательных учреждениях работает система контентной фильтрации, ограничивающая доступ несовершеннолетних к информации, причиняющей вред здоровью и (или) развитию детей. Обновление списка ограничений доступа </w:t>
      </w:r>
      <w:r w:rsidRPr="00F00065">
        <w:rPr>
          <w:rFonts w:ascii="Times New Roman" w:eastAsiaTheme="minorHAnsi" w:hAnsi="Times New Roman" w:cs="Times New Roman"/>
          <w:sz w:val="28"/>
          <w:szCs w:val="28"/>
          <w:shd w:val="clear" w:color="auto" w:fill="FFFFFF"/>
          <w:lang w:eastAsia="en-US" w:bidi="ar-SA"/>
        </w:rPr>
        <w:lastRenderedPageBreak/>
        <w:t>обучающихся в сеть «Интернет» проводится интернет - провайдером в режиме реального времени на основании информации из официального реестра Федеральной службы по надзору в сфере связи, информационных технологий и массовых коммуникаций.</w:t>
      </w:r>
    </w:p>
    <w:p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 xml:space="preserve">Все образовательные учреждения города реализуют программы воспитания, в которых обязательным модулем является раздел «Профилактика». В рамках плана реализуются мероприятия по ЗОЖ, профилактике наркомании, табакокурения, алкоголизма. В рамках профилактики наркомании и алкоголизации несовершеннолетних в 2023 – 2024 учебном году проведены мероприятия межведомственной профилактической операции «Несовершеннолетние» - «Здоровый образ жизни», в ходе которой были осуществлены рейды в неблагополучные семьи, проведены лекции и выступления по темам ЗОЖ и профилактики употребления ПАВ  для педагогических работников, родителей и несовершеннолетних, мероприятия по профилактике ВИЧ/СПИД, индивидуальные беседы с н/л группы риска, а также обучающиеся приняли участие в социально- профилактической  акции «Анатомия здоровья» (3-11 классы) и городском фестивале видеороликов «Я выбираю жизнь!» </w:t>
      </w:r>
    </w:p>
    <w:p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В рамках профилактики во всех общеобразовательных учреждениях были организованы внутришкольные мероприятия для обучающихся, направленные на пропаганду здорового образа жизни и профилактику употребления ПАВ, в том числе, с участием субъектов профилактики: семинары, круглые столы по проблемам здорового образа жизни. Также состоялись мероприятия для педагогов и родителей: родительские собрания и групповые консультации для родителей (примеры тематики: «Психологическое здоровье обучающихся – залог успешного развития школьников», «Формирование культуры ЗОЖ в семье», «Психологическое здоровье подростка», «Профилактика вредных привычек у подростков» и др., в т.ч., с участием врача – нарколога, педагогов - психологов) и педагогические совещания, семинары, заседания методических объединений на темы здоровьесбережения детей, в т.ч. психологического здоровья, изучения проблемы профилактики употребления ПАВ в подростковой среде, в апреле состоялся марафон «Здоровая нация».</w:t>
      </w:r>
    </w:p>
    <w:p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В соответствии с приказом Министерства просвещения Российской Федерации от 20.02.2020 г. № 59, с пунктом 2.7. Протокола Государственного антинаркотического комитета от 24 декабря 2018 года №39, приказом Департамента образования Ивановской области от 13.09.2022 № 1046-о «Об организации проведения социально-психологического тестирования обучающихся в общеобразовательных организациях, профессиональных образовательных организациях, направленного на раннее выявление незаконного потребления наркотических средств и психотропных веществ,  в 2023 – 2024 учебном году»  школьники города Иванова  14 -18 лет (более 15 000 человек)  приняли участие  в социально-психологическом тестировании, направленно</w:t>
      </w:r>
      <w:r w:rsidR="00930CE5">
        <w:rPr>
          <w:rFonts w:ascii="Times New Roman" w:eastAsiaTheme="minorHAnsi" w:hAnsi="Times New Roman" w:cs="Times New Roman"/>
          <w:sz w:val="28"/>
          <w:szCs w:val="28"/>
          <w:shd w:val="clear" w:color="auto" w:fill="FFFFFF"/>
          <w:lang w:eastAsia="en-US" w:bidi="ar-SA"/>
        </w:rPr>
        <w:t>м</w:t>
      </w:r>
      <w:r w:rsidRPr="00F00065">
        <w:rPr>
          <w:rFonts w:ascii="Times New Roman" w:eastAsiaTheme="minorHAnsi" w:hAnsi="Times New Roman" w:cs="Times New Roman"/>
          <w:sz w:val="28"/>
          <w:szCs w:val="28"/>
          <w:shd w:val="clear" w:color="auto" w:fill="FFFFFF"/>
          <w:lang w:eastAsia="en-US" w:bidi="ar-SA"/>
        </w:rPr>
        <w:t xml:space="preserve"> на раннее выявление незаконного потребления наркотических средств и психотропных веществ.</w:t>
      </w:r>
    </w:p>
    <w:p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 xml:space="preserve">Управлением образования в рамках антинаркотического месячника было организовано совещание для заместителей директоров по воспитательной работе, а также социальных педагогов образовательных организациях города Иванова с привлечением специалиста по социальной работе ОБУЗ "Ивановский областной наркологический диспансер" на тему «Проблема потребления ПАВ среди </w:t>
      </w:r>
      <w:r w:rsidRPr="00F00065">
        <w:rPr>
          <w:rFonts w:ascii="Times New Roman" w:eastAsiaTheme="minorHAnsi" w:hAnsi="Times New Roman" w:cs="Times New Roman"/>
          <w:sz w:val="28"/>
          <w:szCs w:val="28"/>
          <w:shd w:val="clear" w:color="auto" w:fill="FFFFFF"/>
          <w:lang w:eastAsia="en-US" w:bidi="ar-SA"/>
        </w:rPr>
        <w:lastRenderedPageBreak/>
        <w:t>учащихся, организация профилактической работы среди несовершеннолетних, работы, направленной на раннее выявление потребления наркотических средств и психотропных веществ среди учащихся в немедицинских целях».</w:t>
      </w:r>
    </w:p>
    <w:p w:rsidR="00C2542E" w:rsidRPr="00F00065" w:rsidRDefault="00C2542E" w:rsidP="00C2542E">
      <w:pPr>
        <w:ind w:firstLine="708"/>
        <w:jc w:val="both"/>
        <w:rPr>
          <w:rFonts w:ascii="Times New Roman" w:eastAsiaTheme="minorHAnsi" w:hAnsi="Times New Roman" w:cs="Times New Roman"/>
          <w:sz w:val="28"/>
          <w:szCs w:val="28"/>
          <w:shd w:val="clear" w:color="auto" w:fill="FFFFFF"/>
          <w:lang w:eastAsia="en-US" w:bidi="ar-SA"/>
        </w:rPr>
      </w:pPr>
      <w:r w:rsidRPr="00F00065">
        <w:rPr>
          <w:rFonts w:ascii="Times New Roman" w:eastAsiaTheme="minorHAnsi" w:hAnsi="Times New Roman" w:cs="Times New Roman"/>
          <w:sz w:val="28"/>
          <w:szCs w:val="28"/>
          <w:shd w:val="clear" w:color="auto" w:fill="FFFFFF"/>
          <w:lang w:eastAsia="en-US" w:bidi="ar-SA"/>
        </w:rPr>
        <w:t>Для организации работы по просвещению родителей (законных представителей) в области повышения компетенций в вопросах семейных отношений, воспитания детей определены запросы целевых групп на формирование и повышение психолого-педагогической, медицинской и правовой компетентности родителей. В дистанционных родительских собраниях и профилактических беседах, в том числе регионального и федерального уровня, приняло участие более 3000 чел. Образовательными учреждениями проводились занятия, направленные на повышение родительской компетенции, пропаганду ценностей семейного образа жизни, формирование позитивного опыта отцовства и материнства.</w:t>
      </w:r>
    </w:p>
    <w:p w:rsidR="00C2542E" w:rsidRDefault="00C2542E" w:rsidP="001F2B25">
      <w:pPr>
        <w:jc w:val="both"/>
      </w:pPr>
      <w:r>
        <w:tab/>
      </w:r>
    </w:p>
    <w:p w:rsidR="00D52F56" w:rsidRPr="00E431E2" w:rsidRDefault="00D52F56" w:rsidP="00D52F56">
      <w:pPr>
        <w:jc w:val="center"/>
        <w:rPr>
          <w:rStyle w:val="aff0"/>
          <w:rFonts w:ascii="Times New Roman" w:eastAsiaTheme="minorEastAsia" w:hAnsi="Times New Roman" w:cs="Times New Roman"/>
          <w:bCs w:val="0"/>
          <w:color w:val="auto"/>
          <w:spacing w:val="15"/>
          <w:sz w:val="28"/>
          <w:szCs w:val="28"/>
        </w:rPr>
      </w:pPr>
      <w:bookmarkStart w:id="25" w:name="инновацпространство"/>
      <w:r w:rsidRPr="00E431E2">
        <w:rPr>
          <w:rStyle w:val="aff0"/>
          <w:rFonts w:ascii="Times New Roman" w:eastAsiaTheme="minorEastAsia" w:hAnsi="Times New Roman" w:cs="Times New Roman"/>
          <w:bCs w:val="0"/>
          <w:color w:val="auto"/>
          <w:spacing w:val="15"/>
          <w:sz w:val="28"/>
          <w:szCs w:val="28"/>
        </w:rPr>
        <w:t xml:space="preserve">Инновационное пространство муниципальной системы образования </w:t>
      </w:r>
    </w:p>
    <w:bookmarkEnd w:id="25"/>
    <w:p w:rsidR="00D52F56" w:rsidRPr="007A4880" w:rsidRDefault="00D52F56" w:rsidP="00D52F56">
      <w:pPr>
        <w:shd w:val="clear" w:color="auto" w:fill="FFFFFF"/>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В целях реализации приоритетных направлений государственной политики РФ в сфере образования, обеспечения модернизации и развития муниципальной системы образования</w:t>
      </w:r>
      <w:r w:rsidR="001B5CE5">
        <w:rPr>
          <w:rFonts w:ascii="Times New Roman" w:eastAsiaTheme="minorHAnsi" w:hAnsi="Times New Roman" w:cs="Times New Roman"/>
          <w:sz w:val="28"/>
          <w:szCs w:val="28"/>
          <w:shd w:val="clear" w:color="auto" w:fill="FFFFFF"/>
          <w:lang w:eastAsia="en-US" w:bidi="ar-SA"/>
        </w:rPr>
        <w:t xml:space="preserve"> (далее – МСО)</w:t>
      </w:r>
      <w:r w:rsidRPr="007A4880">
        <w:rPr>
          <w:rFonts w:ascii="Times New Roman" w:eastAsiaTheme="minorHAnsi" w:hAnsi="Times New Roman" w:cs="Times New Roman"/>
          <w:sz w:val="28"/>
          <w:szCs w:val="28"/>
          <w:shd w:val="clear" w:color="auto" w:fill="FFFFFF"/>
          <w:lang w:eastAsia="en-US" w:bidi="ar-SA"/>
        </w:rPr>
        <w:t xml:space="preserve">, формирования инновационных компетентностей административных и педагогических работников </w:t>
      </w:r>
      <w:r w:rsidR="001B5CE5">
        <w:rPr>
          <w:rFonts w:ascii="Times New Roman" w:eastAsiaTheme="minorHAnsi" w:hAnsi="Times New Roman" w:cs="Times New Roman"/>
          <w:sz w:val="28"/>
          <w:szCs w:val="28"/>
          <w:shd w:val="clear" w:color="auto" w:fill="FFFFFF"/>
          <w:lang w:eastAsia="en-US" w:bidi="ar-SA"/>
        </w:rPr>
        <w:t xml:space="preserve">МСО </w:t>
      </w:r>
      <w:r w:rsidRPr="007A4880">
        <w:rPr>
          <w:rFonts w:ascii="Times New Roman" w:eastAsiaTheme="minorHAnsi" w:hAnsi="Times New Roman" w:cs="Times New Roman"/>
          <w:sz w:val="28"/>
          <w:szCs w:val="28"/>
          <w:shd w:val="clear" w:color="auto" w:fill="FFFFFF"/>
          <w:lang w:eastAsia="en-US" w:bidi="ar-SA"/>
        </w:rPr>
        <w:t>определен порядок формирования и функционирования инновационной инфраструктуры.</w:t>
      </w:r>
    </w:p>
    <w:p w:rsidR="00D52F56" w:rsidRPr="007A4880" w:rsidRDefault="00D52F56" w:rsidP="00D52F56">
      <w:pPr>
        <w:shd w:val="clear" w:color="auto" w:fill="FFFFFF"/>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В настоящее время источниками, определяющими содержание инновационной деятельности, стали обновленные Федеральные государственные образовательные стандарты начального, основного и среднего общего образования, Государственная программа Российской Федерации «Развитие образования» 2018-2025 годы, национальный проект «Образование», проект «Школа Минпросвещения России». </w:t>
      </w:r>
    </w:p>
    <w:p w:rsidR="00D52F56" w:rsidRPr="007A4880"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Координатором инновационной деятельности в </w:t>
      </w:r>
      <w:r w:rsidR="001B5CE5">
        <w:rPr>
          <w:rFonts w:ascii="Times New Roman" w:eastAsiaTheme="minorHAnsi" w:hAnsi="Times New Roman" w:cs="Times New Roman"/>
          <w:sz w:val="28"/>
          <w:szCs w:val="28"/>
          <w:shd w:val="clear" w:color="auto" w:fill="FFFFFF"/>
          <w:lang w:eastAsia="en-US" w:bidi="ar-SA"/>
        </w:rPr>
        <w:t xml:space="preserve">МСО </w:t>
      </w:r>
      <w:r w:rsidR="007A4880" w:rsidRPr="007A4880">
        <w:rPr>
          <w:rFonts w:ascii="Times New Roman" w:eastAsiaTheme="minorHAnsi" w:hAnsi="Times New Roman" w:cs="Times New Roman"/>
          <w:sz w:val="28"/>
          <w:szCs w:val="28"/>
          <w:shd w:val="clear" w:color="auto" w:fill="FFFFFF"/>
          <w:lang w:eastAsia="en-US" w:bidi="ar-SA"/>
        </w:rPr>
        <w:t>является</w:t>
      </w:r>
      <w:r w:rsidRPr="007A4880">
        <w:rPr>
          <w:rFonts w:ascii="Times New Roman" w:eastAsiaTheme="minorHAnsi" w:hAnsi="Times New Roman" w:cs="Times New Roman"/>
          <w:sz w:val="28"/>
          <w:szCs w:val="28"/>
          <w:shd w:val="clear" w:color="auto" w:fill="FFFFFF"/>
          <w:lang w:eastAsia="en-US" w:bidi="ar-SA"/>
        </w:rPr>
        <w:t xml:space="preserve"> Методический центр в системе образования. Информационно-методическим ресурсом по сопровождению инновационной деятельности является сайт МБУ МЦ содержащий актуальные и своевременно обновляемые данные в рубриках: нормативно-правовая база инновационной деятельности, площадки эффективных образовательных практик, муниципальный конкурс инновационных площадок, Форум инноваций, и др.</w:t>
      </w:r>
    </w:p>
    <w:p w:rsidR="00D52F56" w:rsidRPr="007A4880" w:rsidRDefault="00D52F56" w:rsidP="00D52F56">
      <w:pPr>
        <w:shd w:val="clear" w:color="auto" w:fill="FFFFFF"/>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Инновационная инфраструктура муниципальной системы образования в 2023-2024 учебном году представлена федеральными, региональными и муниципальными инновационными площадками, учреждениями, реализующими инновационные образовательные программы, экспериментальными площадками федеральных научных учреждений. Всего в инновационную деятельность включено более 40 % от общего количества образовательных организаций города. </w:t>
      </w:r>
    </w:p>
    <w:p w:rsidR="00D52F56" w:rsidRPr="007A4880"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На сегодняшний день действует 78 инновационных площадок на базе 49 образовательных организаций города Иваново. 4 учреждения реализуют сразу по три проекта: школы №№ 6, 18, сад № 171 и МБУ ДО ЦОТ «Омега». 13 учреждений реализуют по два проекта: школы №№ 5, 22, 23, 30, 54 и 67; сады: 1, 15,47, 32, 58, 99, </w:t>
      </w:r>
      <w:r w:rsidR="001B5CE5">
        <w:rPr>
          <w:rFonts w:ascii="Times New Roman" w:eastAsiaTheme="minorHAnsi" w:hAnsi="Times New Roman" w:cs="Times New Roman"/>
          <w:sz w:val="28"/>
          <w:szCs w:val="28"/>
          <w:shd w:val="clear" w:color="auto" w:fill="FFFFFF"/>
          <w:lang w:eastAsia="en-US" w:bidi="ar-SA"/>
        </w:rPr>
        <w:t>МБУ ДО ЦСК</w:t>
      </w:r>
      <w:r w:rsidRPr="007A4880">
        <w:rPr>
          <w:rFonts w:ascii="Times New Roman" w:eastAsiaTheme="minorHAnsi" w:hAnsi="Times New Roman" w:cs="Times New Roman"/>
          <w:sz w:val="28"/>
          <w:szCs w:val="28"/>
          <w:shd w:val="clear" w:color="auto" w:fill="FFFFFF"/>
          <w:lang w:eastAsia="en-US" w:bidi="ar-SA"/>
        </w:rPr>
        <w:t xml:space="preserve"> «Притяжение».</w:t>
      </w:r>
    </w:p>
    <w:p w:rsidR="00D52F56" w:rsidRPr="007A4880"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В 2023-2024 учебном году инновационная деятельность осуществлялась в соответствии со следующими приоритетными направлениями: </w:t>
      </w:r>
    </w:p>
    <w:p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lastRenderedPageBreak/>
        <w:t>- внедрение новых методов обучения и воспитания, образовательных технологий,</w:t>
      </w:r>
    </w:p>
    <w:p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обеспечивающих освоение обучающимися образовательных учреждений базовых навыков и умений;</w:t>
      </w:r>
    </w:p>
    <w:p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эффективные модели управления образовательной организацией в современных условиях;</w:t>
      </w:r>
    </w:p>
    <w:p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практики управления системой оценки качества образования в образовательном учреждении;</w:t>
      </w:r>
    </w:p>
    <w:p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xml:space="preserve">- создание комфортной, безопасной и мотивирующей образовательной среды; </w:t>
      </w:r>
    </w:p>
    <w:p w:rsidR="00D52F56" w:rsidRPr="007A4880"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внедрение модели цифровой образовательной среды в образовательном учреждении;</w:t>
      </w:r>
    </w:p>
    <w:p w:rsidR="00D52F56" w:rsidRDefault="00D52F56" w:rsidP="00A838EC">
      <w:pPr>
        <w:ind w:firstLine="709"/>
        <w:jc w:val="both"/>
        <w:rPr>
          <w:rFonts w:ascii="Times New Roman" w:eastAsiaTheme="minorHAnsi" w:hAnsi="Times New Roman" w:cs="Times New Roman"/>
          <w:sz w:val="28"/>
          <w:szCs w:val="28"/>
          <w:shd w:val="clear" w:color="auto" w:fill="FFFFFF"/>
          <w:lang w:eastAsia="en-US" w:bidi="ar-SA"/>
        </w:rPr>
      </w:pPr>
      <w:r w:rsidRPr="007A4880">
        <w:rPr>
          <w:rFonts w:ascii="Times New Roman" w:eastAsiaTheme="minorHAnsi" w:hAnsi="Times New Roman" w:cs="Times New Roman"/>
          <w:sz w:val="28"/>
          <w:szCs w:val="28"/>
          <w:shd w:val="clear" w:color="auto" w:fill="FFFFFF"/>
          <w:lang w:eastAsia="en-US" w:bidi="ar-SA"/>
        </w:rPr>
        <w:t>- формирование эффективной системы выявления, поддержки и развития способностей и талантов у детей.</w:t>
      </w:r>
    </w:p>
    <w:p w:rsidR="00D52F56" w:rsidRPr="00A838EC" w:rsidRDefault="00D52F56" w:rsidP="00A838EC">
      <w:pPr>
        <w:jc w:val="center"/>
        <w:rPr>
          <w:rFonts w:ascii="Times New Roman" w:eastAsiaTheme="minorHAnsi" w:hAnsi="Times New Roman" w:cs="Times New Roman"/>
          <w:b/>
          <w:sz w:val="28"/>
          <w:szCs w:val="28"/>
          <w:shd w:val="clear" w:color="auto" w:fill="FFFFFF"/>
          <w:lang w:eastAsia="en-US" w:bidi="ar-SA"/>
        </w:rPr>
      </w:pPr>
      <w:r w:rsidRPr="00A838EC">
        <w:rPr>
          <w:rFonts w:ascii="Times New Roman" w:eastAsiaTheme="minorHAnsi" w:hAnsi="Times New Roman" w:cs="Times New Roman"/>
          <w:b/>
          <w:sz w:val="28"/>
          <w:szCs w:val="28"/>
          <w:shd w:val="clear" w:color="auto" w:fill="FFFFFF"/>
          <w:lang w:eastAsia="en-US" w:bidi="ar-SA"/>
        </w:rPr>
        <w:t>Участие образовательных организаций в инновационной деятельности (ИД)</w:t>
      </w:r>
    </w:p>
    <w:tbl>
      <w:tblPr>
        <w:tblW w:w="101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1"/>
        <w:gridCol w:w="1276"/>
        <w:gridCol w:w="926"/>
        <w:gridCol w:w="1210"/>
        <w:gridCol w:w="907"/>
        <w:gridCol w:w="1210"/>
        <w:gridCol w:w="908"/>
        <w:gridCol w:w="1210"/>
        <w:gridCol w:w="1209"/>
      </w:tblGrid>
      <w:tr w:rsidR="00D52F56" w:rsidRPr="001B5CE5" w:rsidTr="00297980">
        <w:trPr>
          <w:trHeight w:val="2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247C34">
            <w:pP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 xml:space="preserve">Тип ОО </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2020/2021</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2021/2022</w:t>
            </w:r>
          </w:p>
        </w:tc>
        <w:tc>
          <w:tcPr>
            <w:tcW w:w="2118" w:type="dxa"/>
            <w:gridSpan w:val="2"/>
            <w:tcBorders>
              <w:top w:val="single" w:sz="4" w:space="0" w:color="auto"/>
              <w:left w:val="single" w:sz="4" w:space="0" w:color="auto"/>
              <w:bottom w:val="single" w:sz="4" w:space="0" w:color="auto"/>
              <w:right w:val="single" w:sz="4" w:space="0" w:color="auto"/>
            </w:tcBorders>
          </w:tcPr>
          <w:p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2022-2023</w:t>
            </w:r>
          </w:p>
        </w:tc>
        <w:tc>
          <w:tcPr>
            <w:tcW w:w="2419" w:type="dxa"/>
            <w:gridSpan w:val="2"/>
            <w:tcBorders>
              <w:top w:val="single" w:sz="4" w:space="0" w:color="auto"/>
              <w:left w:val="single" w:sz="4" w:space="0" w:color="auto"/>
              <w:bottom w:val="single" w:sz="4" w:space="0" w:color="auto"/>
              <w:right w:val="single" w:sz="4" w:space="0" w:color="auto"/>
            </w:tcBorders>
          </w:tcPr>
          <w:p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2023-2024</w:t>
            </w:r>
          </w:p>
        </w:tc>
      </w:tr>
      <w:tr w:rsidR="00D52F56" w:rsidRPr="001B5CE5" w:rsidTr="00297980">
        <w:trPr>
          <w:trHeight w:val="81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247C34">
            <w:pP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247C34">
            <w:pPr>
              <w:ind w:right="-108"/>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Участники</w:t>
            </w:r>
          </w:p>
          <w:p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ИД</w:t>
            </w:r>
          </w:p>
        </w:tc>
        <w:tc>
          <w:tcPr>
            <w:tcW w:w="926" w:type="dxa"/>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Всего</w:t>
            </w:r>
          </w:p>
        </w:tc>
        <w:tc>
          <w:tcPr>
            <w:tcW w:w="1210" w:type="dxa"/>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247C34">
            <w:pPr>
              <w:ind w:right="-108"/>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Участники ИД</w:t>
            </w:r>
          </w:p>
        </w:tc>
        <w:tc>
          <w:tcPr>
            <w:tcW w:w="907"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Всего</w:t>
            </w:r>
          </w:p>
        </w:tc>
        <w:tc>
          <w:tcPr>
            <w:tcW w:w="1210"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247C34">
            <w:pPr>
              <w:ind w:right="-108"/>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Участники ИД</w:t>
            </w:r>
          </w:p>
        </w:tc>
        <w:tc>
          <w:tcPr>
            <w:tcW w:w="908"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Всего</w:t>
            </w:r>
          </w:p>
        </w:tc>
        <w:tc>
          <w:tcPr>
            <w:tcW w:w="1210"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247C34">
            <w:pPr>
              <w:ind w:right="-108"/>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Участники ИД</w:t>
            </w:r>
          </w:p>
        </w:tc>
        <w:tc>
          <w:tcPr>
            <w:tcW w:w="1209"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247C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Всего</w:t>
            </w:r>
          </w:p>
        </w:tc>
      </w:tr>
      <w:tr w:rsidR="00D52F56" w:rsidRPr="001B5CE5" w:rsidTr="00297980">
        <w:trPr>
          <w:trHeight w:val="2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МБДОУ</w:t>
            </w:r>
          </w:p>
        </w:tc>
        <w:tc>
          <w:tcPr>
            <w:tcW w:w="1276"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42</w:t>
            </w:r>
          </w:p>
        </w:tc>
        <w:tc>
          <w:tcPr>
            <w:tcW w:w="926"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30,6%</w:t>
            </w:r>
          </w:p>
        </w:tc>
        <w:tc>
          <w:tcPr>
            <w:tcW w:w="1210"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57</w:t>
            </w:r>
          </w:p>
        </w:tc>
        <w:tc>
          <w:tcPr>
            <w:tcW w:w="907"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42%</w:t>
            </w:r>
          </w:p>
        </w:tc>
        <w:tc>
          <w:tcPr>
            <w:tcW w:w="1210"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28</w:t>
            </w:r>
          </w:p>
        </w:tc>
        <w:tc>
          <w:tcPr>
            <w:tcW w:w="908"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21%</w:t>
            </w:r>
          </w:p>
        </w:tc>
        <w:tc>
          <w:tcPr>
            <w:tcW w:w="1210"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28</w:t>
            </w:r>
          </w:p>
        </w:tc>
        <w:tc>
          <w:tcPr>
            <w:tcW w:w="1209"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21%</w:t>
            </w:r>
          </w:p>
        </w:tc>
      </w:tr>
      <w:tr w:rsidR="00D52F56" w:rsidRPr="001B5CE5" w:rsidTr="00297980">
        <w:trPr>
          <w:trHeight w:val="2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СШ</w:t>
            </w:r>
          </w:p>
        </w:tc>
        <w:tc>
          <w:tcPr>
            <w:tcW w:w="1276"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31</w:t>
            </w:r>
          </w:p>
        </w:tc>
        <w:tc>
          <w:tcPr>
            <w:tcW w:w="926"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63%</w:t>
            </w:r>
          </w:p>
        </w:tc>
        <w:tc>
          <w:tcPr>
            <w:tcW w:w="1210"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28</w:t>
            </w:r>
          </w:p>
        </w:tc>
        <w:tc>
          <w:tcPr>
            <w:tcW w:w="907"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57%</w:t>
            </w:r>
          </w:p>
        </w:tc>
        <w:tc>
          <w:tcPr>
            <w:tcW w:w="1210"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17</w:t>
            </w:r>
          </w:p>
        </w:tc>
        <w:tc>
          <w:tcPr>
            <w:tcW w:w="908"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35%</w:t>
            </w:r>
          </w:p>
        </w:tc>
        <w:tc>
          <w:tcPr>
            <w:tcW w:w="1210"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17</w:t>
            </w:r>
          </w:p>
        </w:tc>
        <w:tc>
          <w:tcPr>
            <w:tcW w:w="1209"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35%</w:t>
            </w:r>
          </w:p>
        </w:tc>
      </w:tr>
      <w:tr w:rsidR="00D52F56" w:rsidRPr="001B5CE5" w:rsidTr="00297980">
        <w:trPr>
          <w:trHeight w:val="2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УДО</w:t>
            </w:r>
          </w:p>
        </w:tc>
        <w:tc>
          <w:tcPr>
            <w:tcW w:w="1276"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w:t>
            </w:r>
          </w:p>
        </w:tc>
        <w:tc>
          <w:tcPr>
            <w:tcW w:w="926"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89%</w:t>
            </w:r>
          </w:p>
        </w:tc>
        <w:tc>
          <w:tcPr>
            <w:tcW w:w="1210"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w:t>
            </w:r>
          </w:p>
        </w:tc>
        <w:tc>
          <w:tcPr>
            <w:tcW w:w="907"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89%</w:t>
            </w:r>
          </w:p>
        </w:tc>
        <w:tc>
          <w:tcPr>
            <w:tcW w:w="1210"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7</w:t>
            </w:r>
          </w:p>
        </w:tc>
        <w:tc>
          <w:tcPr>
            <w:tcW w:w="908"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87%</w:t>
            </w:r>
          </w:p>
        </w:tc>
        <w:tc>
          <w:tcPr>
            <w:tcW w:w="1210"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7</w:t>
            </w:r>
          </w:p>
        </w:tc>
        <w:tc>
          <w:tcPr>
            <w:tcW w:w="1209"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87%</w:t>
            </w:r>
          </w:p>
        </w:tc>
      </w:tr>
      <w:tr w:rsidR="00D52F56" w:rsidRPr="001B5CE5" w:rsidTr="00297980">
        <w:trPr>
          <w:trHeight w:val="2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81</w:t>
            </w:r>
          </w:p>
        </w:tc>
        <w:tc>
          <w:tcPr>
            <w:tcW w:w="926"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41,5%</w:t>
            </w:r>
          </w:p>
        </w:tc>
        <w:tc>
          <w:tcPr>
            <w:tcW w:w="1210" w:type="dxa"/>
            <w:tcBorders>
              <w:top w:val="single" w:sz="4" w:space="0" w:color="auto"/>
              <w:left w:val="single" w:sz="4" w:space="0" w:color="auto"/>
              <w:bottom w:val="single" w:sz="4" w:space="0" w:color="auto"/>
              <w:right w:val="single" w:sz="4" w:space="0" w:color="auto"/>
            </w:tcBorders>
            <w:vAlign w:val="center"/>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93</w:t>
            </w:r>
          </w:p>
        </w:tc>
        <w:tc>
          <w:tcPr>
            <w:tcW w:w="907"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47,6%</w:t>
            </w:r>
          </w:p>
        </w:tc>
        <w:tc>
          <w:tcPr>
            <w:tcW w:w="1210"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52</w:t>
            </w:r>
          </w:p>
        </w:tc>
        <w:tc>
          <w:tcPr>
            <w:tcW w:w="908"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27,3%</w:t>
            </w:r>
          </w:p>
        </w:tc>
        <w:tc>
          <w:tcPr>
            <w:tcW w:w="1210" w:type="dxa"/>
            <w:tcBorders>
              <w:top w:val="single" w:sz="4" w:space="0" w:color="auto"/>
              <w:left w:val="single" w:sz="4" w:space="0" w:color="auto"/>
              <w:bottom w:val="single" w:sz="4" w:space="0" w:color="auto"/>
              <w:right w:val="single" w:sz="4" w:space="0" w:color="auto"/>
            </w:tcBorders>
          </w:tcPr>
          <w:p w:rsidR="00D52F56" w:rsidRPr="001B5CE5" w:rsidRDefault="00D52F56" w:rsidP="001B5CE5">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52</w:t>
            </w:r>
          </w:p>
        </w:tc>
        <w:tc>
          <w:tcPr>
            <w:tcW w:w="1209" w:type="dxa"/>
            <w:tcBorders>
              <w:top w:val="single" w:sz="4" w:space="0" w:color="auto"/>
              <w:left w:val="single" w:sz="4" w:space="0" w:color="auto"/>
              <w:bottom w:val="single" w:sz="4" w:space="0" w:color="auto"/>
              <w:right w:val="single" w:sz="4" w:space="0" w:color="auto"/>
            </w:tcBorders>
          </w:tcPr>
          <w:p w:rsidR="00EF3734" w:rsidRPr="001B5CE5" w:rsidRDefault="00D52F56" w:rsidP="00EF3734">
            <w:pPr>
              <w:jc w:val="center"/>
              <w:rPr>
                <w:rFonts w:ascii="Times New Roman" w:eastAsiaTheme="minorHAnsi" w:hAnsi="Times New Roman" w:cs="Times New Roman"/>
                <w:shd w:val="clear" w:color="auto" w:fill="FFFFFF"/>
                <w:lang w:eastAsia="en-US" w:bidi="ar-SA"/>
              </w:rPr>
            </w:pPr>
            <w:r w:rsidRPr="001B5CE5">
              <w:rPr>
                <w:rFonts w:ascii="Times New Roman" w:eastAsiaTheme="minorHAnsi" w:hAnsi="Times New Roman" w:cs="Times New Roman"/>
                <w:shd w:val="clear" w:color="auto" w:fill="FFFFFF"/>
                <w:lang w:eastAsia="en-US" w:bidi="ar-SA"/>
              </w:rPr>
              <w:t>27,3%</w:t>
            </w:r>
          </w:p>
        </w:tc>
      </w:tr>
    </w:tbl>
    <w:p w:rsidR="001B5CE5" w:rsidRDefault="001B5CE5" w:rsidP="00D52F56">
      <w:pPr>
        <w:ind w:firstLine="708"/>
        <w:rPr>
          <w:rFonts w:ascii="Times New Roman" w:eastAsiaTheme="minorHAnsi" w:hAnsi="Times New Roman" w:cs="Times New Roman"/>
          <w:sz w:val="28"/>
          <w:szCs w:val="28"/>
          <w:shd w:val="clear" w:color="auto" w:fill="FFFFFF"/>
          <w:lang w:eastAsia="en-US" w:bidi="ar-SA"/>
        </w:rPr>
      </w:pPr>
    </w:p>
    <w:p w:rsidR="00D52F56" w:rsidRPr="001B5CE5" w:rsidRDefault="001B5CE5" w:rsidP="001B5CE5">
      <w:pPr>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В</w:t>
      </w:r>
      <w:r w:rsidRPr="001B5CE5">
        <w:rPr>
          <w:rFonts w:ascii="Times New Roman" w:eastAsiaTheme="minorHAnsi" w:hAnsi="Times New Roman" w:cs="Times New Roman"/>
          <w:sz w:val="28"/>
          <w:szCs w:val="28"/>
          <w:shd w:val="clear" w:color="auto" w:fill="FFFFFF"/>
          <w:lang w:eastAsia="en-US" w:bidi="ar-SA"/>
        </w:rPr>
        <w:t xml:space="preserve">ыросло </w:t>
      </w:r>
      <w:r w:rsidR="00D52F56" w:rsidRPr="001B5CE5">
        <w:rPr>
          <w:rFonts w:ascii="Times New Roman" w:eastAsiaTheme="minorHAnsi" w:hAnsi="Times New Roman" w:cs="Times New Roman"/>
          <w:sz w:val="28"/>
          <w:szCs w:val="28"/>
          <w:shd w:val="clear" w:color="auto" w:fill="FFFFFF"/>
          <w:lang w:eastAsia="en-US" w:bidi="ar-SA"/>
        </w:rPr>
        <w:t>количество площадок Федерального уровня</w:t>
      </w:r>
      <w:r>
        <w:rPr>
          <w:rFonts w:ascii="Times New Roman" w:eastAsiaTheme="minorHAnsi" w:hAnsi="Times New Roman" w:cs="Times New Roman"/>
          <w:sz w:val="28"/>
          <w:szCs w:val="28"/>
          <w:shd w:val="clear" w:color="auto" w:fill="FFFFFF"/>
          <w:lang w:eastAsia="en-US" w:bidi="ar-SA"/>
        </w:rPr>
        <w:t>:</w:t>
      </w:r>
    </w:p>
    <w:tbl>
      <w:tblPr>
        <w:tblStyle w:val="af8"/>
        <w:tblW w:w="10064" w:type="dxa"/>
        <w:jc w:val="center"/>
        <w:tblLook w:val="04A0" w:firstRow="1" w:lastRow="0" w:firstColumn="1" w:lastColumn="0" w:noHBand="0" w:noVBand="1"/>
      </w:tblPr>
      <w:tblGrid>
        <w:gridCol w:w="1134"/>
        <w:gridCol w:w="8930"/>
      </w:tblGrid>
      <w:tr w:rsidR="00D52F56" w:rsidRPr="001B5CE5" w:rsidTr="001F5951">
        <w:trPr>
          <w:trHeight w:val="569"/>
          <w:jc w:val="center"/>
        </w:trPr>
        <w:tc>
          <w:tcPr>
            <w:tcW w:w="1134" w:type="dxa"/>
            <w:vAlign w:val="center"/>
          </w:tcPr>
          <w:p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год</w:t>
            </w:r>
          </w:p>
        </w:tc>
        <w:tc>
          <w:tcPr>
            <w:tcW w:w="8930" w:type="dxa"/>
            <w:vAlign w:val="center"/>
          </w:tcPr>
          <w:p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количество федеральных инновационных, экспериментальных и пилотных площадок</w:t>
            </w:r>
          </w:p>
        </w:tc>
      </w:tr>
      <w:tr w:rsidR="00D52F56" w:rsidRPr="001B5CE5" w:rsidTr="001F5951">
        <w:trPr>
          <w:trHeight w:val="292"/>
          <w:jc w:val="center"/>
        </w:trPr>
        <w:tc>
          <w:tcPr>
            <w:tcW w:w="1134" w:type="dxa"/>
            <w:vAlign w:val="center"/>
          </w:tcPr>
          <w:p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2021</w:t>
            </w:r>
          </w:p>
        </w:tc>
        <w:tc>
          <w:tcPr>
            <w:tcW w:w="8930" w:type="dxa"/>
            <w:vAlign w:val="center"/>
          </w:tcPr>
          <w:p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16</w:t>
            </w:r>
          </w:p>
        </w:tc>
      </w:tr>
      <w:tr w:rsidR="00D52F56" w:rsidRPr="001B5CE5" w:rsidTr="001F5951">
        <w:trPr>
          <w:trHeight w:val="277"/>
          <w:jc w:val="center"/>
        </w:trPr>
        <w:tc>
          <w:tcPr>
            <w:tcW w:w="1134" w:type="dxa"/>
            <w:vAlign w:val="center"/>
          </w:tcPr>
          <w:p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2022</w:t>
            </w:r>
          </w:p>
        </w:tc>
        <w:tc>
          <w:tcPr>
            <w:tcW w:w="8930" w:type="dxa"/>
            <w:vAlign w:val="center"/>
          </w:tcPr>
          <w:p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18</w:t>
            </w:r>
          </w:p>
        </w:tc>
      </w:tr>
      <w:tr w:rsidR="00D52F56" w:rsidRPr="001B5CE5" w:rsidTr="001F5951">
        <w:trPr>
          <w:trHeight w:val="292"/>
          <w:jc w:val="center"/>
        </w:trPr>
        <w:tc>
          <w:tcPr>
            <w:tcW w:w="1134" w:type="dxa"/>
            <w:vAlign w:val="center"/>
          </w:tcPr>
          <w:p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2023</w:t>
            </w:r>
          </w:p>
        </w:tc>
        <w:tc>
          <w:tcPr>
            <w:tcW w:w="8930" w:type="dxa"/>
            <w:vAlign w:val="center"/>
          </w:tcPr>
          <w:p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27</w:t>
            </w:r>
          </w:p>
        </w:tc>
      </w:tr>
      <w:tr w:rsidR="00D52F56" w:rsidRPr="001B5CE5" w:rsidTr="001F5951">
        <w:trPr>
          <w:trHeight w:val="277"/>
          <w:jc w:val="center"/>
        </w:trPr>
        <w:tc>
          <w:tcPr>
            <w:tcW w:w="1134" w:type="dxa"/>
            <w:vAlign w:val="center"/>
          </w:tcPr>
          <w:p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2024</w:t>
            </w:r>
          </w:p>
        </w:tc>
        <w:tc>
          <w:tcPr>
            <w:tcW w:w="8930" w:type="dxa"/>
            <w:vAlign w:val="center"/>
          </w:tcPr>
          <w:p w:rsidR="00D52F56" w:rsidRPr="001B5CE5" w:rsidRDefault="00D52F56" w:rsidP="001B5CE5">
            <w:pPr>
              <w:jc w:val="center"/>
              <w:rPr>
                <w:rFonts w:ascii="Times New Roman" w:hAnsi="Times New Roman" w:cs="Times New Roman"/>
                <w:sz w:val="28"/>
                <w:szCs w:val="28"/>
              </w:rPr>
            </w:pPr>
            <w:r w:rsidRPr="001B5CE5">
              <w:rPr>
                <w:rFonts w:ascii="Times New Roman" w:hAnsi="Times New Roman" w:cs="Times New Roman"/>
                <w:sz w:val="28"/>
                <w:szCs w:val="28"/>
              </w:rPr>
              <w:t>36</w:t>
            </w:r>
          </w:p>
        </w:tc>
      </w:tr>
    </w:tbl>
    <w:p w:rsidR="00D52F56" w:rsidRPr="001B5CE5" w:rsidRDefault="00D52F56" w:rsidP="00D52F56">
      <w:pPr>
        <w:ind w:firstLine="708"/>
        <w:rPr>
          <w:rFonts w:ascii="Times New Roman" w:eastAsiaTheme="minorHAnsi" w:hAnsi="Times New Roman" w:cs="Times New Roman"/>
          <w:sz w:val="28"/>
          <w:szCs w:val="28"/>
          <w:shd w:val="clear" w:color="auto" w:fill="FFFFFF"/>
          <w:lang w:eastAsia="en-US" w:bidi="ar-SA"/>
        </w:rPr>
      </w:pPr>
    </w:p>
    <w:p w:rsidR="00D52F56" w:rsidRPr="001B5CE5"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1B5CE5">
        <w:rPr>
          <w:rFonts w:ascii="Times New Roman" w:eastAsiaTheme="minorHAnsi" w:hAnsi="Times New Roman" w:cs="Times New Roman"/>
          <w:sz w:val="28"/>
          <w:szCs w:val="28"/>
          <w:shd w:val="clear" w:color="auto" w:fill="FFFFFF"/>
          <w:lang w:eastAsia="en-US" w:bidi="ar-SA"/>
        </w:rPr>
        <w:t>Педагоги города готовы обмениваться опытом на столь высоком уровне, апробировать новые идеи, модели, программы и технологии. Кроме того, данный факт свидетельствует о непрерывности роста инновационной деятельности. Как правило, на региональный и федеральный уровень выходят образовательные учреждения, показавшие эффективность своей работы на муниципальном уровне. Особенно активно принимают участие в федеральных проектах дошкольные образовательные учреждения. Педагоги города проявляют интерес к инновационной деятельности, что говорит о мотивации к профессиональному росту.</w:t>
      </w:r>
      <w:r w:rsidRPr="00CF418F">
        <w:t xml:space="preserve"> </w:t>
      </w:r>
      <w:r w:rsidRPr="001B5CE5">
        <w:rPr>
          <w:rFonts w:ascii="Times New Roman" w:eastAsiaTheme="minorHAnsi" w:hAnsi="Times New Roman" w:cs="Times New Roman"/>
          <w:sz w:val="28"/>
          <w:szCs w:val="28"/>
          <w:shd w:val="clear" w:color="auto" w:fill="FFFFFF"/>
          <w:lang w:eastAsia="en-US" w:bidi="ar-SA"/>
        </w:rPr>
        <w:t>Р</w:t>
      </w:r>
      <w:r w:rsidR="001B5CE5" w:rsidRPr="001B5CE5">
        <w:rPr>
          <w:rFonts w:ascii="Times New Roman" w:eastAsiaTheme="minorHAnsi" w:hAnsi="Times New Roman" w:cs="Times New Roman"/>
          <w:sz w:val="28"/>
          <w:szCs w:val="28"/>
          <w:shd w:val="clear" w:color="auto" w:fill="FFFFFF"/>
          <w:lang w:eastAsia="en-US" w:bidi="ar-SA"/>
        </w:rPr>
        <w:t>асширяется география участников, которым присвоен статус «</w:t>
      </w:r>
      <w:r w:rsidR="001B5CE5">
        <w:rPr>
          <w:rFonts w:ascii="Times New Roman" w:eastAsiaTheme="minorHAnsi" w:hAnsi="Times New Roman" w:cs="Times New Roman"/>
          <w:sz w:val="28"/>
          <w:szCs w:val="28"/>
          <w:shd w:val="clear" w:color="auto" w:fill="FFFFFF"/>
          <w:lang w:eastAsia="en-US" w:bidi="ar-SA"/>
        </w:rPr>
        <w:t>П</w:t>
      </w:r>
      <w:r w:rsidR="001B5CE5" w:rsidRPr="001B5CE5">
        <w:rPr>
          <w:rFonts w:ascii="Times New Roman" w:eastAsiaTheme="minorHAnsi" w:hAnsi="Times New Roman" w:cs="Times New Roman"/>
          <w:sz w:val="28"/>
          <w:szCs w:val="28"/>
          <w:shd w:val="clear" w:color="auto" w:fill="FFFFFF"/>
          <w:lang w:eastAsia="en-US" w:bidi="ar-SA"/>
        </w:rPr>
        <w:t>лощадка эффективной образовательной практики»</w:t>
      </w:r>
      <w:r w:rsidRPr="001B5CE5">
        <w:rPr>
          <w:rFonts w:ascii="Times New Roman" w:eastAsiaTheme="minorHAnsi" w:hAnsi="Times New Roman" w:cs="Times New Roman"/>
          <w:sz w:val="28"/>
          <w:szCs w:val="28"/>
          <w:shd w:val="clear" w:color="auto" w:fill="FFFFFF"/>
          <w:lang w:eastAsia="en-US" w:bidi="ar-SA"/>
        </w:rPr>
        <w:t xml:space="preserve">. В </w:t>
      </w:r>
      <w:r w:rsidR="001B5CE5">
        <w:rPr>
          <w:rFonts w:ascii="Times New Roman" w:eastAsiaTheme="minorHAnsi" w:hAnsi="Times New Roman" w:cs="Times New Roman"/>
          <w:sz w:val="28"/>
          <w:szCs w:val="28"/>
          <w:shd w:val="clear" w:color="auto" w:fill="FFFFFF"/>
          <w:lang w:eastAsia="en-US" w:bidi="ar-SA"/>
        </w:rPr>
        <w:t>2023-2024 учебном</w:t>
      </w:r>
      <w:r w:rsidRPr="001B5CE5">
        <w:rPr>
          <w:rFonts w:ascii="Times New Roman" w:eastAsiaTheme="minorHAnsi" w:hAnsi="Times New Roman" w:cs="Times New Roman"/>
          <w:sz w:val="28"/>
          <w:szCs w:val="28"/>
          <w:shd w:val="clear" w:color="auto" w:fill="FFFFFF"/>
          <w:lang w:eastAsia="en-US" w:bidi="ar-SA"/>
        </w:rPr>
        <w:t xml:space="preserve"> году в работе площадок принима</w:t>
      </w:r>
      <w:r w:rsidR="001B5CE5">
        <w:rPr>
          <w:rFonts w:ascii="Times New Roman" w:eastAsiaTheme="minorHAnsi" w:hAnsi="Times New Roman" w:cs="Times New Roman"/>
          <w:sz w:val="28"/>
          <w:szCs w:val="28"/>
          <w:shd w:val="clear" w:color="auto" w:fill="FFFFFF"/>
          <w:lang w:eastAsia="en-US" w:bidi="ar-SA"/>
        </w:rPr>
        <w:t>ли</w:t>
      </w:r>
      <w:r w:rsidRPr="001B5CE5">
        <w:rPr>
          <w:rFonts w:ascii="Times New Roman" w:eastAsiaTheme="minorHAnsi" w:hAnsi="Times New Roman" w:cs="Times New Roman"/>
          <w:sz w:val="28"/>
          <w:szCs w:val="28"/>
          <w:shd w:val="clear" w:color="auto" w:fill="FFFFFF"/>
          <w:lang w:eastAsia="en-US" w:bidi="ar-SA"/>
        </w:rPr>
        <w:t xml:space="preserve"> участие образовательные учреждения не только города Иванова, но и области, а также учреждения других регионов (Томская область).</w:t>
      </w:r>
    </w:p>
    <w:p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xml:space="preserve">23% </w:t>
      </w:r>
      <w:r w:rsidR="00EF3734" w:rsidRPr="00EF3734">
        <w:rPr>
          <w:rFonts w:ascii="Times New Roman" w:eastAsiaTheme="minorHAnsi" w:hAnsi="Times New Roman" w:cs="Times New Roman"/>
          <w:sz w:val="28"/>
          <w:szCs w:val="28"/>
          <w:shd w:val="clear" w:color="auto" w:fill="FFFFFF"/>
          <w:lang w:eastAsia="en-US" w:bidi="ar-SA"/>
        </w:rPr>
        <w:t>образовательных учреждений</w:t>
      </w:r>
      <w:r w:rsidRPr="00EF3734">
        <w:rPr>
          <w:rFonts w:ascii="Times New Roman" w:eastAsiaTheme="minorHAnsi" w:hAnsi="Times New Roman" w:cs="Times New Roman"/>
          <w:sz w:val="28"/>
          <w:szCs w:val="28"/>
          <w:shd w:val="clear" w:color="auto" w:fill="FFFFFF"/>
          <w:lang w:eastAsia="en-US" w:bidi="ar-SA"/>
        </w:rPr>
        <w:t xml:space="preserve"> используют наработанные в МСО инновационные продукты деятельности лабораторий, муниципальных опорных площадок, муниципальных ресурсных центров в своей организации. Наибольшая востребованность инновационных продуктов прошлых лет по следующим </w:t>
      </w:r>
      <w:r w:rsidRPr="00EF3734">
        <w:rPr>
          <w:rFonts w:ascii="Times New Roman" w:eastAsiaTheme="minorHAnsi" w:hAnsi="Times New Roman" w:cs="Times New Roman"/>
          <w:sz w:val="28"/>
          <w:szCs w:val="28"/>
          <w:shd w:val="clear" w:color="auto" w:fill="FFFFFF"/>
          <w:lang w:eastAsia="en-US" w:bidi="ar-SA"/>
        </w:rPr>
        <w:lastRenderedPageBreak/>
        <w:t>направлениям:</w:t>
      </w:r>
    </w:p>
    <w:p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развитие интеллектуальных способностей различными способами;</w:t>
      </w:r>
    </w:p>
    <w:p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волонтерское и добровольческое движение для дошкольников;</w:t>
      </w:r>
    </w:p>
    <w:p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взаимодействие с семьей по различным аспектам;</w:t>
      </w:r>
    </w:p>
    <w:p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создание условий для детей с ОВЗ;</w:t>
      </w:r>
    </w:p>
    <w:p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создание современной образовательной среды;</w:t>
      </w:r>
    </w:p>
    <w:p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использование современных технологий.</w:t>
      </w:r>
    </w:p>
    <w:p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xml:space="preserve">Таким образом, продукты муниципальных площадок эффективных образовательных практик вызывают интерес и востребованы в образовательных организациях города по всем приоритетным направлениям. </w:t>
      </w:r>
    </w:p>
    <w:p w:rsidR="00D52F56" w:rsidRPr="00EF3734" w:rsidRDefault="00D52F56" w:rsidP="00D52F56">
      <w:pPr>
        <w:ind w:firstLine="708"/>
        <w:jc w:val="both"/>
        <w:rPr>
          <w:rFonts w:ascii="Times New Roman" w:eastAsiaTheme="minorHAnsi" w:hAnsi="Times New Roman" w:cs="Times New Roman"/>
          <w:sz w:val="28"/>
          <w:szCs w:val="28"/>
          <w:shd w:val="clear" w:color="auto" w:fill="FFFFFF"/>
          <w:lang w:eastAsia="en-US" w:bidi="ar-SA"/>
        </w:rPr>
      </w:pPr>
      <w:r w:rsidRPr="00EF3734">
        <w:rPr>
          <w:rFonts w:ascii="Times New Roman" w:eastAsiaTheme="minorHAnsi" w:hAnsi="Times New Roman" w:cs="Times New Roman"/>
          <w:sz w:val="28"/>
          <w:szCs w:val="28"/>
          <w:shd w:val="clear" w:color="auto" w:fill="FFFFFF"/>
          <w:lang w:eastAsia="en-US" w:bidi="ar-SA"/>
        </w:rPr>
        <w:t xml:space="preserve">В следующем году муниципальные площадки завершают свою работу, и в декабре пройдет конкурс на присвоение статуса. Нормативная база конкурса совершенствуется в соответствии с федеральными и региональными документами. </w:t>
      </w:r>
    </w:p>
    <w:p w:rsidR="00A44575" w:rsidRDefault="00A44575" w:rsidP="00A44575">
      <w:pPr>
        <w:jc w:val="center"/>
        <w:rPr>
          <w:rFonts w:ascii="Times New Roman" w:eastAsiaTheme="minorHAnsi" w:hAnsi="Times New Roman" w:cs="Times New Roman"/>
          <w:b/>
          <w:sz w:val="28"/>
          <w:szCs w:val="28"/>
          <w:shd w:val="clear" w:color="auto" w:fill="FFFFFF"/>
          <w:lang w:eastAsia="en-US" w:bidi="ar-SA"/>
        </w:rPr>
      </w:pPr>
    </w:p>
    <w:p w:rsidR="00A44575" w:rsidRPr="00E431E2" w:rsidRDefault="00A44575" w:rsidP="00E431E2">
      <w:pPr>
        <w:jc w:val="center"/>
        <w:rPr>
          <w:rStyle w:val="aff0"/>
          <w:rFonts w:ascii="Times New Roman" w:eastAsiaTheme="minorEastAsia" w:hAnsi="Times New Roman" w:cs="Times New Roman"/>
          <w:color w:val="auto"/>
          <w:spacing w:val="15"/>
          <w:sz w:val="28"/>
          <w:szCs w:val="28"/>
        </w:rPr>
      </w:pPr>
      <w:bookmarkStart w:id="26" w:name="кадровоеобеспечение"/>
      <w:r w:rsidRPr="00E431E2">
        <w:rPr>
          <w:rStyle w:val="aff0"/>
          <w:rFonts w:ascii="Times New Roman" w:eastAsiaTheme="minorEastAsia" w:hAnsi="Times New Roman" w:cs="Times New Roman"/>
          <w:color w:val="auto"/>
          <w:spacing w:val="15"/>
          <w:sz w:val="28"/>
          <w:szCs w:val="28"/>
        </w:rPr>
        <w:t xml:space="preserve">Кадровое обеспечение </w:t>
      </w:r>
      <w:r w:rsidR="002D13AB" w:rsidRPr="00E431E2">
        <w:rPr>
          <w:rStyle w:val="aff0"/>
          <w:rFonts w:ascii="Times New Roman" w:eastAsiaTheme="minorEastAsia" w:hAnsi="Times New Roman" w:cs="Times New Roman"/>
          <w:color w:val="auto"/>
          <w:spacing w:val="15"/>
          <w:sz w:val="28"/>
          <w:szCs w:val="28"/>
        </w:rPr>
        <w:t>м</w:t>
      </w:r>
      <w:r w:rsidRPr="00E431E2">
        <w:rPr>
          <w:rStyle w:val="aff0"/>
          <w:rFonts w:ascii="Times New Roman" w:eastAsiaTheme="minorEastAsia" w:hAnsi="Times New Roman" w:cs="Times New Roman"/>
          <w:color w:val="auto"/>
          <w:spacing w:val="15"/>
          <w:sz w:val="28"/>
          <w:szCs w:val="28"/>
        </w:rPr>
        <w:t>униципальной системы образования</w:t>
      </w:r>
      <w:bookmarkEnd w:id="26"/>
    </w:p>
    <w:p w:rsidR="00A44575" w:rsidRPr="00A44575" w:rsidRDefault="00A44575" w:rsidP="00A44575">
      <w:pPr>
        <w:ind w:firstLine="720"/>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Профессиональное развитие педагогических кадров является одной из ключевых задач государственной образовательной политики.</w:t>
      </w:r>
      <w:r>
        <w:rPr>
          <w:rFonts w:ascii="Times New Roman" w:eastAsiaTheme="minorHAnsi" w:hAnsi="Times New Roman" w:cs="Times New Roman"/>
          <w:sz w:val="28"/>
          <w:szCs w:val="28"/>
          <w:shd w:val="clear" w:color="auto" w:fill="FFFFFF"/>
          <w:lang w:eastAsia="en-US" w:bidi="ar-SA"/>
        </w:rPr>
        <w:t xml:space="preserve"> </w:t>
      </w:r>
      <w:r w:rsidRPr="00A44575">
        <w:rPr>
          <w:rFonts w:ascii="Times New Roman" w:eastAsiaTheme="minorHAnsi" w:hAnsi="Times New Roman" w:cs="Times New Roman"/>
          <w:sz w:val="28"/>
          <w:szCs w:val="28"/>
          <w:shd w:val="clear" w:color="auto" w:fill="FFFFFF"/>
          <w:lang w:eastAsia="en-US" w:bidi="ar-SA"/>
        </w:rPr>
        <w:t xml:space="preserve">Реализация задач развития инфраструктуры, организационно-экономических механизмов, обеспечивающих максимально равную доступность услуг общего, дополнительного образования; модернизации образовательных программ, направленной на достижение современного качества учебных результатов и результатов социализации обучающихся неразрывно связана с развитием кадрового потенциала муниципальной системы образования. </w:t>
      </w:r>
    </w:p>
    <w:p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 xml:space="preserve">В МСО численность педагогических работников составляет 4637, в т.ч.: </w:t>
      </w:r>
    </w:p>
    <w:p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 xml:space="preserve">– в общеобразовательных организациях – 2118 человек (1847 педагогические работники и 271 руководящие кадры), </w:t>
      </w:r>
    </w:p>
    <w:p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780EF6">
        <w:rPr>
          <w:rFonts w:eastAsia="Calibri"/>
        </w:rPr>
        <w:t xml:space="preserve">– </w:t>
      </w:r>
      <w:r w:rsidRPr="00A44575">
        <w:rPr>
          <w:rFonts w:ascii="Times New Roman" w:eastAsiaTheme="minorHAnsi" w:hAnsi="Times New Roman" w:cs="Times New Roman"/>
          <w:sz w:val="28"/>
          <w:szCs w:val="28"/>
          <w:shd w:val="clear" w:color="auto" w:fill="FFFFFF"/>
          <w:lang w:eastAsia="en-US" w:bidi="ar-SA"/>
        </w:rPr>
        <w:t>в организациях дополнительного образования –</w:t>
      </w:r>
      <w:r w:rsidR="00C41F4D">
        <w:rPr>
          <w:rFonts w:ascii="Times New Roman" w:eastAsiaTheme="minorHAnsi" w:hAnsi="Times New Roman" w:cs="Times New Roman"/>
          <w:sz w:val="28"/>
          <w:szCs w:val="28"/>
          <w:shd w:val="clear" w:color="auto" w:fill="FFFFFF"/>
          <w:lang w:eastAsia="en-US" w:bidi="ar-SA"/>
        </w:rPr>
        <w:t xml:space="preserve"> </w:t>
      </w:r>
      <w:r w:rsidRPr="00A44575">
        <w:rPr>
          <w:rFonts w:ascii="Times New Roman" w:eastAsiaTheme="minorHAnsi" w:hAnsi="Times New Roman" w:cs="Times New Roman"/>
          <w:sz w:val="28"/>
          <w:szCs w:val="28"/>
          <w:shd w:val="clear" w:color="auto" w:fill="FFFFFF"/>
          <w:lang w:eastAsia="en-US" w:bidi="ar-SA"/>
        </w:rPr>
        <w:t>493</w:t>
      </w:r>
      <w:r w:rsidR="00C41F4D">
        <w:rPr>
          <w:rFonts w:ascii="Times New Roman" w:eastAsiaTheme="minorHAnsi" w:hAnsi="Times New Roman" w:cs="Times New Roman"/>
          <w:sz w:val="28"/>
          <w:szCs w:val="28"/>
          <w:shd w:val="clear" w:color="auto" w:fill="FFFFFF"/>
          <w:lang w:eastAsia="en-US" w:bidi="ar-SA"/>
        </w:rPr>
        <w:t xml:space="preserve"> </w:t>
      </w:r>
      <w:r w:rsidRPr="00A44575">
        <w:rPr>
          <w:rFonts w:ascii="Times New Roman" w:eastAsiaTheme="minorHAnsi" w:hAnsi="Times New Roman" w:cs="Times New Roman"/>
          <w:sz w:val="28"/>
          <w:szCs w:val="28"/>
          <w:shd w:val="clear" w:color="auto" w:fill="FFFFFF"/>
          <w:lang w:eastAsia="en-US" w:bidi="ar-SA"/>
        </w:rPr>
        <w:t>человека,</w:t>
      </w:r>
    </w:p>
    <w:p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 в дошкольных образовательных организациях – 2026 человек (1643 воспитателей, 310 специалистов социально- педагогической направленности, 192 руководящие кадры и 14 ИО)</w:t>
      </w:r>
      <w:r>
        <w:rPr>
          <w:rFonts w:ascii="Times New Roman" w:eastAsiaTheme="minorHAnsi" w:hAnsi="Times New Roman" w:cs="Times New Roman"/>
          <w:sz w:val="28"/>
          <w:szCs w:val="28"/>
          <w:shd w:val="clear" w:color="auto" w:fill="FFFFFF"/>
          <w:lang w:eastAsia="en-US" w:bidi="ar-SA"/>
        </w:rPr>
        <w:t>.</w:t>
      </w:r>
    </w:p>
    <w:p w:rsidR="00A44575" w:rsidRPr="00780EF6" w:rsidRDefault="00A44575" w:rsidP="00A44575">
      <w:pPr>
        <w:ind w:firstLine="709"/>
        <w:jc w:val="both"/>
        <w:rPr>
          <w:rFonts w:eastAsia="Calibri"/>
        </w:rPr>
      </w:pPr>
      <w:r w:rsidRPr="00780EF6">
        <w:tab/>
      </w:r>
      <w:r w:rsidRPr="00A44575">
        <w:rPr>
          <w:rFonts w:ascii="Times New Roman" w:eastAsiaTheme="minorHAnsi" w:hAnsi="Times New Roman" w:cs="Times New Roman"/>
          <w:sz w:val="28"/>
          <w:szCs w:val="28"/>
          <w:shd w:val="clear" w:color="auto" w:fill="FFFFFF"/>
          <w:lang w:eastAsia="en-US" w:bidi="ar-SA"/>
        </w:rPr>
        <w:t>Методическое сопровождение педагогических работников осуществляется на уровне ОО, а также Муниципальными бюджетным учреждением «Методический центр в системе образования» (МБУ МЦ).</w:t>
      </w:r>
      <w:r w:rsidRPr="00780EF6">
        <w:rPr>
          <w:rFonts w:eastAsia="Calibri"/>
        </w:rPr>
        <w:t xml:space="preserve"> </w:t>
      </w:r>
    </w:p>
    <w:p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780EF6">
        <w:tab/>
      </w:r>
      <w:r w:rsidRPr="00A44575">
        <w:rPr>
          <w:rFonts w:ascii="Times New Roman" w:eastAsiaTheme="minorHAnsi" w:hAnsi="Times New Roman" w:cs="Times New Roman"/>
          <w:sz w:val="28"/>
          <w:szCs w:val="28"/>
          <w:shd w:val="clear" w:color="auto" w:fill="FFFFFF"/>
          <w:lang w:eastAsia="en-US" w:bidi="ar-SA"/>
        </w:rPr>
        <w:t>В 2023- 2024 году деятельность МБУ МЦ направлена на формирование организационно-методических условий эффективного развития кадрового потенциала системы, в том числе за счет сопровождения процесса освоения дополнительных профессиональных программ в ФГАУ «Академия Минпросвещения» (ФГАОУ ВО «Государственный университет просвещения») обучено 103 человека (в июне-августе 2024 года проходят обязательное обучение по преподаванию учебных предметов «Труд (технология)» - 67, и ОБЗР - 47). В ГАУДПО Ивановской области «Университет непрерывного образования и инноваций» прошли обучение 297 педагогов, по дополнительным профессиональным программам, реализуемым МБУ МЦ</w:t>
      </w:r>
      <w:r>
        <w:rPr>
          <w:rFonts w:ascii="Times New Roman" w:eastAsiaTheme="minorHAnsi" w:hAnsi="Times New Roman" w:cs="Times New Roman"/>
          <w:sz w:val="28"/>
          <w:szCs w:val="28"/>
          <w:shd w:val="clear" w:color="auto" w:fill="FFFFFF"/>
          <w:lang w:eastAsia="en-US" w:bidi="ar-SA"/>
        </w:rPr>
        <w:t xml:space="preserve"> </w:t>
      </w:r>
      <w:r w:rsidRPr="00A44575">
        <w:rPr>
          <w:rFonts w:ascii="Times New Roman" w:eastAsiaTheme="minorHAnsi" w:hAnsi="Times New Roman" w:cs="Times New Roman"/>
          <w:sz w:val="28"/>
          <w:szCs w:val="28"/>
          <w:shd w:val="clear" w:color="auto" w:fill="FFFFFF"/>
          <w:lang w:eastAsia="en-US" w:bidi="ar-SA"/>
        </w:rPr>
        <w:t>прошли обучение 150 педагогов города Иванова.</w:t>
      </w:r>
    </w:p>
    <w:p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 xml:space="preserve">Для методического совершенствования педагогов г. Иваново в течение года школам и педагогам предлагались различные курсы повышения квалификации, в т.ч. бесплатные, от ведущих вузов страны, например, от МФТИ для учителей </w:t>
      </w:r>
      <w:r w:rsidRPr="00A44575">
        <w:rPr>
          <w:rFonts w:ascii="Times New Roman" w:eastAsiaTheme="minorHAnsi" w:hAnsi="Times New Roman" w:cs="Times New Roman"/>
          <w:sz w:val="28"/>
          <w:szCs w:val="28"/>
          <w:shd w:val="clear" w:color="auto" w:fill="FFFFFF"/>
          <w:lang w:eastAsia="en-US" w:bidi="ar-SA"/>
        </w:rPr>
        <w:lastRenderedPageBreak/>
        <w:t>математики и информатики, от НИУ ВШЭ для административных команд с целью повышения качества образования. Всего на КПК в дистанционном формате в организациях, имеющих лицензии на дополнительное профессиональное образование прошли обучение 1175 педагогов МСО.</w:t>
      </w:r>
    </w:p>
    <w:p w:rsidR="00A44575" w:rsidRPr="00A44575"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A44575">
        <w:rPr>
          <w:rFonts w:ascii="Times New Roman" w:eastAsiaTheme="minorHAnsi" w:hAnsi="Times New Roman" w:cs="Times New Roman"/>
          <w:sz w:val="28"/>
          <w:szCs w:val="28"/>
          <w:shd w:val="clear" w:color="auto" w:fill="FFFFFF"/>
          <w:lang w:eastAsia="en-US" w:bidi="ar-SA"/>
        </w:rPr>
        <w:t>За 2023-2024 учебный год 37% педагогов прошли курсы повышения квалификации.</w:t>
      </w:r>
    </w:p>
    <w:p w:rsidR="00A44575" w:rsidRPr="00780EF6" w:rsidRDefault="00A44575" w:rsidP="00A44575">
      <w:pPr>
        <w:jc w:val="center"/>
      </w:pPr>
      <w:r w:rsidRPr="00780EF6">
        <w:rPr>
          <w:rFonts w:eastAsia="Calibri"/>
          <w:noProof/>
          <w:lang w:bidi="ar-SA"/>
        </w:rPr>
        <w:drawing>
          <wp:inline distT="0" distB="0" distL="0" distR="0" wp14:anchorId="1FD29906" wp14:editId="6D454B80">
            <wp:extent cx="6410325" cy="257175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44575" w:rsidRPr="00780EF6" w:rsidRDefault="00A44575" w:rsidP="00A44575">
      <w:pPr>
        <w:jc w:val="both"/>
        <w:rPr>
          <w:rFonts w:eastAsia="Calibri"/>
        </w:rPr>
      </w:pPr>
    </w:p>
    <w:p w:rsidR="00A44575" w:rsidRPr="00995D73" w:rsidRDefault="00995D73" w:rsidP="00A44575">
      <w:pPr>
        <w:ind w:firstLine="709"/>
        <w:jc w:val="both"/>
        <w:rPr>
          <w:rFonts w:ascii="Times New Roman" w:eastAsiaTheme="minorHAnsi" w:hAnsi="Times New Roman" w:cs="Times New Roman"/>
          <w:sz w:val="28"/>
          <w:szCs w:val="28"/>
          <w:shd w:val="clear" w:color="auto" w:fill="FFFFFF"/>
          <w:lang w:eastAsia="en-US" w:bidi="ar-SA"/>
        </w:rPr>
      </w:pPr>
      <w:r w:rsidRPr="00995D73">
        <w:rPr>
          <w:rFonts w:ascii="Times New Roman" w:eastAsiaTheme="minorHAnsi" w:hAnsi="Times New Roman" w:cs="Times New Roman"/>
          <w:sz w:val="28"/>
          <w:szCs w:val="28"/>
          <w:shd w:val="clear" w:color="auto" w:fill="FFFFFF"/>
          <w:lang w:eastAsia="en-US" w:bidi="ar-SA"/>
        </w:rPr>
        <w:t>В 100% общеобразовательных организаций в</w:t>
      </w:r>
      <w:r w:rsidR="00A44575" w:rsidRPr="00995D73">
        <w:rPr>
          <w:rFonts w:ascii="Times New Roman" w:eastAsiaTheme="minorHAnsi" w:hAnsi="Times New Roman" w:cs="Times New Roman"/>
          <w:sz w:val="28"/>
          <w:szCs w:val="28"/>
          <w:shd w:val="clear" w:color="auto" w:fill="FFFFFF"/>
          <w:lang w:eastAsia="en-US" w:bidi="ar-SA"/>
        </w:rPr>
        <w:t>недрена целевая модель наставничества.</w:t>
      </w:r>
    </w:p>
    <w:p w:rsidR="00291D38" w:rsidRDefault="002D13AB" w:rsidP="00291D38">
      <w:pPr>
        <w:ind w:firstLine="708"/>
        <w:jc w:val="both"/>
        <w:rPr>
          <w:rFonts w:ascii="Times New Roman" w:eastAsiaTheme="minorHAnsi" w:hAnsi="Times New Roman"/>
          <w:sz w:val="28"/>
          <w:szCs w:val="28"/>
          <w:shd w:val="clear" w:color="auto" w:fill="FFFFFF"/>
        </w:rPr>
      </w:pPr>
      <w:r w:rsidRPr="002D13AB">
        <w:rPr>
          <w:rFonts w:ascii="Times New Roman" w:eastAsiaTheme="minorHAnsi" w:hAnsi="Times New Roman" w:cs="Times New Roman"/>
          <w:sz w:val="28"/>
          <w:szCs w:val="28"/>
          <w:shd w:val="clear" w:color="auto" w:fill="FFFFFF"/>
          <w:lang w:eastAsia="en-US" w:bidi="ar-SA"/>
        </w:rPr>
        <w:t>Следует отметить, что потребность в квалифицированных кадрах, имеющих профессиональное образование, в городе по-прежнему остается высокой. Е</w:t>
      </w:r>
      <w:r w:rsidR="00A44575" w:rsidRPr="002D13AB">
        <w:rPr>
          <w:rFonts w:ascii="Times New Roman" w:eastAsiaTheme="minorHAnsi" w:hAnsi="Times New Roman" w:cs="Times New Roman"/>
          <w:sz w:val="28"/>
          <w:szCs w:val="28"/>
          <w:shd w:val="clear" w:color="auto" w:fill="FFFFFF"/>
          <w:lang w:eastAsia="en-US" w:bidi="ar-SA"/>
        </w:rPr>
        <w:t xml:space="preserve">жегодно на начало учебного года в образовательных организациях области открывается около 300 вакансий. Самая большая потребность – в учителях математики, иностранного языка, физики, химии и начальной школы. </w:t>
      </w:r>
      <w:r w:rsidR="00291D38">
        <w:rPr>
          <w:rFonts w:ascii="Times New Roman" w:eastAsiaTheme="minorHAnsi" w:hAnsi="Times New Roman"/>
          <w:sz w:val="28"/>
          <w:szCs w:val="28"/>
          <w:shd w:val="clear" w:color="auto" w:fill="FFFFFF"/>
        </w:rPr>
        <w:t xml:space="preserve">Несмотря на то, что учреждениями дополнительного образования большое внимание уделяется </w:t>
      </w:r>
      <w:r w:rsidR="00291D38" w:rsidRPr="00066761">
        <w:rPr>
          <w:rFonts w:ascii="Times New Roman" w:eastAsiaTheme="minorHAnsi" w:hAnsi="Times New Roman"/>
          <w:sz w:val="28"/>
          <w:szCs w:val="28"/>
          <w:shd w:val="clear" w:color="auto" w:fill="FFFFFF"/>
        </w:rPr>
        <w:t>адаптации и закреплению молодых специалистов</w:t>
      </w:r>
      <w:r w:rsidR="00291D38">
        <w:rPr>
          <w:rFonts w:ascii="Times New Roman" w:eastAsiaTheme="minorHAnsi" w:hAnsi="Times New Roman"/>
          <w:sz w:val="28"/>
          <w:szCs w:val="28"/>
          <w:shd w:val="clear" w:color="auto" w:fill="FFFFFF"/>
        </w:rPr>
        <w:t xml:space="preserve">, сохраняется проблема обеспеченности квалифицированными педагогическими кадрами востребованных специфических направлений (керамика, авиамоделирование, робототехника, </w:t>
      </w:r>
      <w:r w:rsidR="00291D38">
        <w:rPr>
          <w:rFonts w:ascii="Times New Roman" w:eastAsiaTheme="minorHAnsi" w:hAnsi="Times New Roman"/>
          <w:sz w:val="28"/>
          <w:szCs w:val="28"/>
          <w:shd w:val="clear" w:color="auto" w:fill="FFFFFF"/>
          <w:lang w:val="en-US"/>
        </w:rPr>
        <w:t>it</w:t>
      </w:r>
      <w:r w:rsidR="00291D38" w:rsidRPr="00681CA0">
        <w:rPr>
          <w:rFonts w:ascii="Times New Roman" w:eastAsiaTheme="minorHAnsi" w:hAnsi="Times New Roman"/>
          <w:sz w:val="28"/>
          <w:szCs w:val="28"/>
          <w:shd w:val="clear" w:color="auto" w:fill="FFFFFF"/>
        </w:rPr>
        <w:t>-</w:t>
      </w:r>
      <w:r w:rsidR="00291D38">
        <w:rPr>
          <w:rFonts w:ascii="Times New Roman" w:eastAsiaTheme="minorHAnsi" w:hAnsi="Times New Roman"/>
          <w:sz w:val="28"/>
          <w:szCs w:val="28"/>
          <w:shd w:val="clear" w:color="auto" w:fill="FFFFFF"/>
        </w:rPr>
        <w:t>сфера, медиация и др.).</w:t>
      </w:r>
    </w:p>
    <w:p w:rsidR="00A44575" w:rsidRPr="002D13AB"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В условиях преобразований, нацеленных на создание суверенной национальной системы образования, обеспечение глобальной конкурентоспособности российского образования, вхождение Российской Федерации в число 10 ведущих стран мира по качеству образования повышается значимость конкурсов профессионального мастерства, которые способствуют диссеминации лучших практик и результатов образовательной деятельности, развитию профессионализма педагогических работников и развитию системы образования в целом.</w:t>
      </w:r>
    </w:p>
    <w:p w:rsidR="00A44575" w:rsidRPr="002D13AB"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Управление образования Администрации города Иванова и МБУ МЦ обеспечивают повышение квалификации и организацию конкурсов профессионального мастерства педагогических работников города.</w:t>
      </w:r>
    </w:p>
    <w:p w:rsidR="00A44575" w:rsidRPr="002D13AB"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xml:space="preserve">Муниципальным оператором в организации и проведении конкурсов профессионального мастерства, которым является МБУ МЦ, осуществляется организационно-управленческая поддержка и научно-методическое и информационное сопровождение конкурсов. Сложившаяся в городе практика конкурсов, с одной стороны, направлена на выявление и поддержку талантливых </w:t>
      </w:r>
      <w:r w:rsidRPr="002D13AB">
        <w:rPr>
          <w:rFonts w:ascii="Times New Roman" w:eastAsiaTheme="minorHAnsi" w:hAnsi="Times New Roman" w:cs="Times New Roman"/>
          <w:sz w:val="28"/>
          <w:szCs w:val="28"/>
          <w:shd w:val="clear" w:color="auto" w:fill="FFFFFF"/>
          <w:lang w:eastAsia="en-US" w:bidi="ar-SA"/>
        </w:rPr>
        <w:lastRenderedPageBreak/>
        <w:t>педагогов, раскрытие их творческого потенциала, стимулирование творческой активности, а с другой, на распространение наиболее ценных содержательных инициатив педагогов. Одним из приоритетных векторов развития конкурсного движения является научно-методическое сопровождение, заключающееся в создании системы включения педагогов в конкурсы, оказании методической помощи, разработке методических рекомендаций и пособий, научно-методической экспертизе конкурсных материалов и распространении профессионального опыта участников конкурсов профессионального мастерства. (Выпущено несколько методических пособий по организации и сопровождению конкурсного движения как формата непрерывного профессионального образования).</w:t>
      </w:r>
    </w:p>
    <w:p w:rsidR="00A44575" w:rsidRPr="002D13AB" w:rsidRDefault="00A44575" w:rsidP="002D13AB">
      <w:pPr>
        <w:ind w:firstLine="709"/>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За 2023-2024 учебный год 203 педагога приняли участие в профессиональных конкурсах муниципального уровня и 387 в региональных и всероссийских конкурсах профессионального мастерства. Организованное в 2023-2024 году конкурсное движение способствовало выявлению и диссеминации лучших практик и результатов образовательной деятельности, развитию профессионализма педагогических работников</w:t>
      </w:r>
      <w:r w:rsidR="002D13AB">
        <w:rPr>
          <w:rFonts w:ascii="Times New Roman" w:eastAsiaTheme="minorHAnsi" w:hAnsi="Times New Roman" w:cs="Times New Roman"/>
          <w:sz w:val="28"/>
          <w:szCs w:val="28"/>
          <w:shd w:val="clear" w:color="auto" w:fill="FFFFFF"/>
          <w:lang w:eastAsia="en-US" w:bidi="ar-SA"/>
        </w:rPr>
        <w:t>.</w:t>
      </w:r>
      <w:r w:rsidRPr="002D13AB">
        <w:rPr>
          <w:rFonts w:ascii="Times New Roman" w:eastAsiaTheme="minorHAnsi" w:hAnsi="Times New Roman" w:cs="Times New Roman"/>
          <w:sz w:val="28"/>
          <w:szCs w:val="28"/>
          <w:shd w:val="clear" w:color="auto" w:fill="FFFFFF"/>
          <w:lang w:eastAsia="en-US" w:bidi="ar-SA"/>
        </w:rPr>
        <w:t xml:space="preserve"> Спектр организуемых конкурсов в 2023- 2024 году включал подготовку и проведение муниципальных, подготовку, сопровождение и участие в региональных этапах всероссийских конкурсов профессионального мастерства. </w:t>
      </w:r>
    </w:p>
    <w:p w:rsidR="00A44575" w:rsidRPr="002D13AB" w:rsidRDefault="00A44575" w:rsidP="00A44575">
      <w:pPr>
        <w:ind w:firstLine="709"/>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На региональном этапе Всероссийских конкурсов город Иваново был представлен 13 педагогами,12 которых стали призерами во всех номинациях и победителями в одной – «Учитель года».</w:t>
      </w:r>
    </w:p>
    <w:p w:rsidR="00A44575" w:rsidRPr="002D13AB" w:rsidRDefault="00A44575" w:rsidP="00A44575">
      <w:pPr>
        <w:jc w:val="both"/>
        <w:rPr>
          <w:rFonts w:ascii="Times New Roman" w:eastAsiaTheme="minorHAnsi" w:hAnsi="Times New Roman" w:cs="Times New Roman"/>
          <w:sz w:val="28"/>
          <w:szCs w:val="28"/>
          <w:shd w:val="clear" w:color="auto" w:fill="FFFFFF"/>
          <w:lang w:eastAsia="en-US" w:bidi="ar-SA"/>
        </w:rPr>
      </w:pPr>
      <w:r w:rsidRPr="00780EF6">
        <w:rPr>
          <w:rFonts w:eastAsia="Calibri"/>
        </w:rPr>
        <w:tab/>
      </w:r>
      <w:r w:rsidRPr="002D13AB">
        <w:rPr>
          <w:rFonts w:ascii="Times New Roman" w:eastAsiaTheme="minorHAnsi" w:hAnsi="Times New Roman" w:cs="Times New Roman"/>
          <w:sz w:val="28"/>
          <w:szCs w:val="28"/>
          <w:shd w:val="clear" w:color="auto" w:fill="FFFFFF"/>
          <w:lang w:eastAsia="en-US" w:bidi="ar-SA"/>
        </w:rPr>
        <w:t>На выявление и тиражирование лучших практик в 2023 -2024 учебном году были нацелены такие муниципальные мероприятия как:</w:t>
      </w:r>
    </w:p>
    <w:p w:rsidR="00A44575" w:rsidRPr="002D13AB" w:rsidRDefault="00A44575" w:rsidP="00A44575">
      <w:pPr>
        <w:pStyle w:val="ac"/>
        <w:widowControl/>
        <w:numPr>
          <w:ilvl w:val="0"/>
          <w:numId w:val="29"/>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Муниципальный Форум инноваций «Сильные идеи нашего времени»;</w:t>
      </w:r>
    </w:p>
    <w:p w:rsidR="00A44575" w:rsidRPr="002D13AB" w:rsidRDefault="00A44575" w:rsidP="00A44575">
      <w:pPr>
        <w:pStyle w:val="ac"/>
        <w:widowControl/>
        <w:numPr>
          <w:ilvl w:val="0"/>
          <w:numId w:val="29"/>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Конференции «Тенденции развития образования: педагог – образовательная организация – общество»;</w:t>
      </w:r>
    </w:p>
    <w:p w:rsidR="00A44575" w:rsidRPr="002D13AB" w:rsidRDefault="00A44575" w:rsidP="00A44575">
      <w:pPr>
        <w:pStyle w:val="ac"/>
        <w:widowControl/>
        <w:numPr>
          <w:ilvl w:val="0"/>
          <w:numId w:val="29"/>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Деятельность площадок эффективных образовательных практик (ПЭОП)</w:t>
      </w:r>
    </w:p>
    <w:p w:rsidR="00A44575" w:rsidRPr="002D13AB" w:rsidRDefault="00A44575" w:rsidP="00A44575">
      <w:p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Высокую активность педагоги продемонстрировали при участии в региональных мероприятиях, проводимых под протекторатом Департамента образования и УНОИ:</w:t>
      </w:r>
    </w:p>
    <w:p w:rsidR="00A44575" w:rsidRPr="002D13AB" w:rsidRDefault="00A44575" w:rsidP="00A44575">
      <w:pPr>
        <w:pStyle w:val="ac"/>
        <w:widowControl/>
        <w:numPr>
          <w:ilvl w:val="0"/>
          <w:numId w:val="30"/>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Фестивале педагогических практик дошкольного образования «От лучшей практики – к лучшему результату»;</w:t>
      </w:r>
    </w:p>
    <w:p w:rsidR="00A44575" w:rsidRPr="002D13AB" w:rsidRDefault="00A44575" w:rsidP="00A44575">
      <w:pPr>
        <w:pStyle w:val="ac"/>
        <w:widowControl/>
        <w:numPr>
          <w:ilvl w:val="0"/>
          <w:numId w:val="30"/>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Инклюзивном Форуме «Рука в руке: вместе к Неограниченным возможностям»;</w:t>
      </w:r>
    </w:p>
    <w:p w:rsidR="00A44575" w:rsidRPr="002D13AB" w:rsidRDefault="00A44575" w:rsidP="00A44575">
      <w:pPr>
        <w:pStyle w:val="ac"/>
        <w:widowControl/>
        <w:numPr>
          <w:ilvl w:val="0"/>
          <w:numId w:val="30"/>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Чиндиловские чтения;</w:t>
      </w:r>
    </w:p>
    <w:p w:rsidR="00A44575" w:rsidRPr="002D13AB" w:rsidRDefault="00A44575" w:rsidP="00A44575">
      <w:pPr>
        <w:pStyle w:val="ac"/>
        <w:widowControl/>
        <w:numPr>
          <w:ilvl w:val="0"/>
          <w:numId w:val="30"/>
        </w:numPr>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Форумы директоров и т.д.</w:t>
      </w:r>
    </w:p>
    <w:p w:rsidR="00A44575" w:rsidRPr="00780EF6" w:rsidRDefault="00A44575" w:rsidP="00A44575">
      <w:pPr>
        <w:rPr>
          <w:rFonts w:eastAsia="Calibri"/>
        </w:rPr>
      </w:pPr>
      <w:r w:rsidRPr="00780EF6">
        <w:rPr>
          <w:rFonts w:eastAsia="Calibri"/>
          <w:noProof/>
          <w:lang w:bidi="ar-SA"/>
        </w:rPr>
        <w:lastRenderedPageBreak/>
        <w:drawing>
          <wp:inline distT="0" distB="0" distL="0" distR="0" wp14:anchorId="166E62EA" wp14:editId="23D576C3">
            <wp:extent cx="6685280" cy="3303917"/>
            <wp:effectExtent l="0" t="0" r="1270" b="1079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xml:space="preserve">Конкурсы профессионального мастерства, с одной стороны, предоставляют возможность педагогическому сообществу демонстрировать широкому кругу результаты своего интеллектуального труда, удовлетворять потребность в общественном признании, а с другой способствуют распространению успешных педагогических практик.  Для того, чтобы конкурсное движение в городе становилось фактором развития кадрового потенциала МСО и движущей силой инновационного развития системы образования, необходима не только поддержка руководящих кадров своих конкурсантов, но и стройная система научно-методического сопровождения (поддержки) педагогов. </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Развитие системы научно-методического сопровождения конкурсного движения является одной их приоритетных задач на 2024-2025 учебный год.</w:t>
      </w:r>
    </w:p>
    <w:p w:rsidR="00A44575" w:rsidRPr="00685AA5" w:rsidRDefault="00A44575" w:rsidP="00A44575">
      <w:pPr>
        <w:ind w:firstLine="708"/>
        <w:jc w:val="both"/>
        <w:rPr>
          <w:rFonts w:eastAsia="Calibri"/>
          <w:color w:val="FF0000"/>
        </w:rPr>
      </w:pPr>
      <w:r w:rsidRPr="002D13AB">
        <w:rPr>
          <w:rFonts w:ascii="Times New Roman" w:eastAsiaTheme="minorHAnsi" w:hAnsi="Times New Roman" w:cs="Times New Roman"/>
          <w:sz w:val="28"/>
          <w:szCs w:val="28"/>
          <w:shd w:val="clear" w:color="auto" w:fill="FFFFFF"/>
          <w:lang w:eastAsia="en-US" w:bidi="ar-SA"/>
        </w:rPr>
        <w:t xml:space="preserve">Особой формой развития кадрового потенциала системы образования </w:t>
      </w:r>
      <w:r w:rsidR="002D13AB" w:rsidRPr="002D13AB">
        <w:rPr>
          <w:rFonts w:ascii="Times New Roman" w:eastAsiaTheme="minorHAnsi" w:hAnsi="Times New Roman" w:cs="Times New Roman"/>
          <w:sz w:val="28"/>
          <w:szCs w:val="28"/>
          <w:shd w:val="clear" w:color="auto" w:fill="FFFFFF"/>
          <w:lang w:eastAsia="en-US" w:bidi="ar-SA"/>
        </w:rPr>
        <w:t>муниципалитета</w:t>
      </w:r>
      <w:r w:rsidRPr="002D13AB">
        <w:rPr>
          <w:rFonts w:ascii="Times New Roman" w:eastAsiaTheme="minorHAnsi" w:hAnsi="Times New Roman" w:cs="Times New Roman"/>
          <w:sz w:val="28"/>
          <w:szCs w:val="28"/>
          <w:shd w:val="clear" w:color="auto" w:fill="FFFFFF"/>
          <w:lang w:eastAsia="en-US" w:bidi="ar-SA"/>
        </w:rPr>
        <w:t xml:space="preserve"> являются профессиональные сообщества (общественно-профессиональные сообщества). Основная их ценность заключается в наличии «живого» общения с коллегами, в возможности неформального обмена опытом и трансляции собственных педагогических технологий и методов обучения, проведения дискуссий, совместный поиск решений по вопросам улучшения качества образования.</w:t>
      </w:r>
      <w:r w:rsidRPr="00780EF6">
        <w:rPr>
          <w:rFonts w:eastAsia="Calibri"/>
        </w:rPr>
        <w:t xml:space="preserve"> </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В 2023 – 2024 учебном году в городе функционировало 11 муниципальных профессиональных сообществ, включающих, Совет молодых педагогов, учителей предметников по математик</w:t>
      </w:r>
      <w:r w:rsidR="00ED465E">
        <w:rPr>
          <w:rFonts w:ascii="Times New Roman" w:eastAsiaTheme="minorHAnsi" w:hAnsi="Times New Roman" w:cs="Times New Roman"/>
          <w:sz w:val="28"/>
          <w:szCs w:val="28"/>
          <w:shd w:val="clear" w:color="auto" w:fill="FFFFFF"/>
          <w:lang w:eastAsia="en-US" w:bidi="ar-SA"/>
        </w:rPr>
        <w:t>е</w:t>
      </w:r>
      <w:r w:rsidRPr="002D13AB">
        <w:rPr>
          <w:rFonts w:ascii="Times New Roman" w:eastAsiaTheme="minorHAnsi" w:hAnsi="Times New Roman" w:cs="Times New Roman"/>
          <w:sz w:val="28"/>
          <w:szCs w:val="28"/>
          <w:shd w:val="clear" w:color="auto" w:fill="FFFFFF"/>
          <w:lang w:eastAsia="en-US" w:bidi="ar-SA"/>
        </w:rPr>
        <w:t>, географии, истории и обществознани</w:t>
      </w:r>
      <w:r w:rsidR="00ED465E">
        <w:rPr>
          <w:rFonts w:ascii="Times New Roman" w:eastAsiaTheme="minorHAnsi" w:hAnsi="Times New Roman" w:cs="Times New Roman"/>
          <w:sz w:val="28"/>
          <w:szCs w:val="28"/>
          <w:shd w:val="clear" w:color="auto" w:fill="FFFFFF"/>
          <w:lang w:eastAsia="en-US" w:bidi="ar-SA"/>
        </w:rPr>
        <w:t>ю</w:t>
      </w:r>
      <w:r w:rsidRPr="002D13AB">
        <w:rPr>
          <w:rFonts w:ascii="Times New Roman" w:eastAsiaTheme="minorHAnsi" w:hAnsi="Times New Roman" w:cs="Times New Roman"/>
          <w:sz w:val="28"/>
          <w:szCs w:val="28"/>
          <w:shd w:val="clear" w:color="auto" w:fill="FFFFFF"/>
          <w:lang w:eastAsia="en-US" w:bidi="ar-SA"/>
        </w:rPr>
        <w:t>, физик</w:t>
      </w:r>
      <w:r w:rsidR="00ED465E">
        <w:rPr>
          <w:rFonts w:ascii="Times New Roman" w:eastAsiaTheme="minorHAnsi" w:hAnsi="Times New Roman" w:cs="Times New Roman"/>
          <w:sz w:val="28"/>
          <w:szCs w:val="28"/>
          <w:shd w:val="clear" w:color="auto" w:fill="FFFFFF"/>
          <w:lang w:eastAsia="en-US" w:bidi="ar-SA"/>
        </w:rPr>
        <w:t>е</w:t>
      </w:r>
      <w:r w:rsidRPr="002D13AB">
        <w:rPr>
          <w:rFonts w:ascii="Times New Roman" w:eastAsiaTheme="minorHAnsi" w:hAnsi="Times New Roman" w:cs="Times New Roman"/>
          <w:sz w:val="28"/>
          <w:szCs w:val="28"/>
          <w:shd w:val="clear" w:color="auto" w:fill="FFFFFF"/>
          <w:lang w:eastAsia="en-US" w:bidi="ar-SA"/>
        </w:rPr>
        <w:t>, хими</w:t>
      </w:r>
      <w:r w:rsidR="00ED465E">
        <w:rPr>
          <w:rFonts w:ascii="Times New Roman" w:eastAsiaTheme="minorHAnsi" w:hAnsi="Times New Roman" w:cs="Times New Roman"/>
          <w:sz w:val="28"/>
          <w:szCs w:val="28"/>
          <w:shd w:val="clear" w:color="auto" w:fill="FFFFFF"/>
          <w:lang w:eastAsia="en-US" w:bidi="ar-SA"/>
        </w:rPr>
        <w:t>и</w:t>
      </w:r>
      <w:r w:rsidRPr="002D13AB">
        <w:rPr>
          <w:rFonts w:ascii="Times New Roman" w:eastAsiaTheme="minorHAnsi" w:hAnsi="Times New Roman" w:cs="Times New Roman"/>
          <w:sz w:val="28"/>
          <w:szCs w:val="28"/>
          <w:shd w:val="clear" w:color="auto" w:fill="FFFFFF"/>
          <w:lang w:eastAsia="en-US" w:bidi="ar-SA"/>
        </w:rPr>
        <w:t>, биологии, иностранно</w:t>
      </w:r>
      <w:r w:rsidR="00770626">
        <w:rPr>
          <w:rFonts w:ascii="Times New Roman" w:eastAsiaTheme="minorHAnsi" w:hAnsi="Times New Roman" w:cs="Times New Roman"/>
          <w:sz w:val="28"/>
          <w:szCs w:val="28"/>
          <w:shd w:val="clear" w:color="auto" w:fill="FFFFFF"/>
          <w:lang w:eastAsia="en-US" w:bidi="ar-SA"/>
        </w:rPr>
        <w:t>му</w:t>
      </w:r>
      <w:r w:rsidRPr="002D13AB">
        <w:rPr>
          <w:rFonts w:ascii="Times New Roman" w:eastAsiaTheme="minorHAnsi" w:hAnsi="Times New Roman" w:cs="Times New Roman"/>
          <w:sz w:val="28"/>
          <w:szCs w:val="28"/>
          <w:shd w:val="clear" w:color="auto" w:fill="FFFFFF"/>
          <w:lang w:eastAsia="en-US" w:bidi="ar-SA"/>
        </w:rPr>
        <w:t xml:space="preserve"> язык</w:t>
      </w:r>
      <w:r w:rsidR="00770626">
        <w:rPr>
          <w:rFonts w:ascii="Times New Roman" w:eastAsiaTheme="minorHAnsi" w:hAnsi="Times New Roman" w:cs="Times New Roman"/>
          <w:sz w:val="28"/>
          <w:szCs w:val="28"/>
          <w:shd w:val="clear" w:color="auto" w:fill="FFFFFF"/>
          <w:lang w:eastAsia="en-US" w:bidi="ar-SA"/>
        </w:rPr>
        <w:t>у</w:t>
      </w:r>
      <w:r w:rsidRPr="002D13AB">
        <w:rPr>
          <w:rFonts w:ascii="Times New Roman" w:eastAsiaTheme="minorHAnsi" w:hAnsi="Times New Roman" w:cs="Times New Roman"/>
          <w:sz w:val="28"/>
          <w:szCs w:val="28"/>
          <w:shd w:val="clear" w:color="auto" w:fill="FFFFFF"/>
          <w:lang w:eastAsia="en-US" w:bidi="ar-SA"/>
        </w:rPr>
        <w:t>, русско</w:t>
      </w:r>
      <w:r w:rsidR="00770626">
        <w:rPr>
          <w:rFonts w:ascii="Times New Roman" w:eastAsiaTheme="minorHAnsi" w:hAnsi="Times New Roman" w:cs="Times New Roman"/>
          <w:sz w:val="28"/>
          <w:szCs w:val="28"/>
          <w:shd w:val="clear" w:color="auto" w:fill="FFFFFF"/>
          <w:lang w:eastAsia="en-US" w:bidi="ar-SA"/>
        </w:rPr>
        <w:t>му</w:t>
      </w:r>
      <w:r w:rsidRPr="002D13AB">
        <w:rPr>
          <w:rFonts w:ascii="Times New Roman" w:eastAsiaTheme="minorHAnsi" w:hAnsi="Times New Roman" w:cs="Times New Roman"/>
          <w:sz w:val="28"/>
          <w:szCs w:val="28"/>
          <w:shd w:val="clear" w:color="auto" w:fill="FFFFFF"/>
          <w:lang w:eastAsia="en-US" w:bidi="ar-SA"/>
        </w:rPr>
        <w:t xml:space="preserve"> язык</w:t>
      </w:r>
      <w:r w:rsidR="00770626">
        <w:rPr>
          <w:rFonts w:ascii="Times New Roman" w:eastAsiaTheme="minorHAnsi" w:hAnsi="Times New Roman" w:cs="Times New Roman"/>
          <w:sz w:val="28"/>
          <w:szCs w:val="28"/>
          <w:shd w:val="clear" w:color="auto" w:fill="FFFFFF"/>
          <w:lang w:eastAsia="en-US" w:bidi="ar-SA"/>
        </w:rPr>
        <w:t>у</w:t>
      </w:r>
      <w:r w:rsidRPr="002D13AB">
        <w:rPr>
          <w:rFonts w:ascii="Times New Roman" w:eastAsiaTheme="minorHAnsi" w:hAnsi="Times New Roman" w:cs="Times New Roman"/>
          <w:sz w:val="28"/>
          <w:szCs w:val="28"/>
          <w:shd w:val="clear" w:color="auto" w:fill="FFFFFF"/>
          <w:lang w:eastAsia="en-US" w:bidi="ar-SA"/>
        </w:rPr>
        <w:t xml:space="preserve"> и литератур</w:t>
      </w:r>
      <w:r w:rsidR="00770626">
        <w:rPr>
          <w:rFonts w:ascii="Times New Roman" w:eastAsiaTheme="minorHAnsi" w:hAnsi="Times New Roman" w:cs="Times New Roman"/>
          <w:sz w:val="28"/>
          <w:szCs w:val="28"/>
          <w:shd w:val="clear" w:color="auto" w:fill="FFFFFF"/>
          <w:lang w:eastAsia="en-US" w:bidi="ar-SA"/>
        </w:rPr>
        <w:t>е</w:t>
      </w:r>
      <w:r w:rsidRPr="002D13AB">
        <w:rPr>
          <w:rFonts w:ascii="Times New Roman" w:eastAsiaTheme="minorHAnsi" w:hAnsi="Times New Roman" w:cs="Times New Roman"/>
          <w:sz w:val="28"/>
          <w:szCs w:val="28"/>
          <w:shd w:val="clear" w:color="auto" w:fill="FFFFFF"/>
          <w:lang w:eastAsia="en-US" w:bidi="ar-SA"/>
        </w:rPr>
        <w:t xml:space="preserve">, классных руководителей, старших воспитателей, педагогов дополнительного образования и Директорский клуб – всего 534 участника. </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Это профессиональные сообщества, осуществляющие информационную, координационную, экспертную (в пределах своей компетенции), организационно-методическую работу по родственным (одноименным) дисциплинам и направлениям.</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Деятельность по сопровождению профессиональных сообществ в 2023-2024 году была направлена на реализацию следующих задач:</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xml:space="preserve">- содействовать выявлению и тиражированию эффективных </w:t>
      </w:r>
      <w:r w:rsidRPr="002D13AB">
        <w:rPr>
          <w:rFonts w:ascii="Times New Roman" w:eastAsiaTheme="minorHAnsi" w:hAnsi="Times New Roman" w:cs="Times New Roman"/>
          <w:sz w:val="28"/>
          <w:szCs w:val="28"/>
          <w:shd w:val="clear" w:color="auto" w:fill="FFFFFF"/>
          <w:lang w:eastAsia="en-US" w:bidi="ar-SA"/>
        </w:rPr>
        <w:lastRenderedPageBreak/>
        <w:t>образовательных практик;</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способствовать повышению качества образования посредством совершенствования профессиональных компетенций педагогических работников и управленческих кадров (в т.ч. и в вопросах введения обновленных ФГОС НОО и ООО, формирования и оценивания функциональной грамотности обучающихся);</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информировать педагогических работников и управленческие кадры об основных тенденциях развития образования.</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Следует отметить, что профессиональные объединения педагогических работников и управленческих кадров города создают условия для воздействия на образовательные процесс путем поиска новых, более эффективных подходов к решению поставленных задач. Одной из эффективных форм передачи педагогического опыта является наставничество. С 2010 года на базе МБУ МЦ действует Совет молодых педагогов, деятельность которого нацелена на создание условий для эффективного развития профессиональной компетенции начинающего педагога, формирование методических навыков, потребности в постоянном саморазвитии и самосовершенствовании.</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В рамках мероприятий по сопровождению профессиональных сообществ методистами МБУ МЦ проведены мастер-классы, семинары, вебинары.</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Деятельность профессиональных сообществ педагогических работников системы образования города была направлена на реализацию обновленных стандартов, формирование функциональной грамотности обучающихся, модернизацию содержания образования и технологий обучения. По-прежнему важной остается задача повышения эффективности включения профессиональных сообществ, педагогических и руководящих работников образовательных организаций в процесс модернизации содержания и технологий образования, Одним из путей реализации которой является интеграция сообществ в деятельность образовательных, научных организаций и организаций дополнительного профессионального образования.</w:t>
      </w:r>
      <w:r w:rsidRPr="00780EF6">
        <w:rPr>
          <w:rFonts w:eastAsia="Calibri"/>
        </w:rPr>
        <w:t xml:space="preserve"> </w:t>
      </w:r>
      <w:r w:rsidRPr="002D13AB">
        <w:rPr>
          <w:rFonts w:ascii="Times New Roman" w:eastAsiaTheme="minorHAnsi" w:hAnsi="Times New Roman" w:cs="Times New Roman"/>
          <w:sz w:val="28"/>
          <w:szCs w:val="28"/>
          <w:shd w:val="clear" w:color="auto" w:fill="FFFFFF"/>
          <w:lang w:eastAsia="en-US" w:bidi="ar-SA"/>
        </w:rPr>
        <w:t xml:space="preserve">Для повышения эффективности влияния профессиональных сообществ педагогических работников </w:t>
      </w:r>
      <w:r w:rsidR="002D13AB">
        <w:rPr>
          <w:rFonts w:ascii="Times New Roman" w:eastAsiaTheme="minorHAnsi" w:hAnsi="Times New Roman" w:cs="Times New Roman"/>
          <w:sz w:val="28"/>
          <w:szCs w:val="28"/>
          <w:shd w:val="clear" w:color="auto" w:fill="FFFFFF"/>
          <w:lang w:eastAsia="en-US" w:bidi="ar-SA"/>
        </w:rPr>
        <w:t>города</w:t>
      </w:r>
      <w:r w:rsidRPr="002D13AB">
        <w:rPr>
          <w:rFonts w:ascii="Times New Roman" w:eastAsiaTheme="minorHAnsi" w:hAnsi="Times New Roman" w:cs="Times New Roman"/>
          <w:sz w:val="28"/>
          <w:szCs w:val="28"/>
          <w:shd w:val="clear" w:color="auto" w:fill="FFFFFF"/>
          <w:lang w:eastAsia="en-US" w:bidi="ar-SA"/>
        </w:rPr>
        <w:t xml:space="preserve"> необходимо:</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xml:space="preserve">– расширить спектр их информационных контактов, более широко показать обществу их текущую практическую деятельность; </w:t>
      </w:r>
    </w:p>
    <w:p w:rsidR="00A44575" w:rsidRPr="002D13AB" w:rsidRDefault="00A44575" w:rsidP="00A44575">
      <w:pPr>
        <w:ind w:firstLine="708"/>
        <w:jc w:val="both"/>
        <w:rPr>
          <w:rFonts w:ascii="Times New Roman" w:eastAsiaTheme="minorHAnsi" w:hAnsi="Times New Roman" w:cs="Times New Roman"/>
          <w:sz w:val="28"/>
          <w:szCs w:val="28"/>
          <w:shd w:val="clear" w:color="auto" w:fill="FFFFFF"/>
          <w:lang w:eastAsia="en-US" w:bidi="ar-SA"/>
        </w:rPr>
      </w:pPr>
      <w:r w:rsidRPr="002D13AB">
        <w:rPr>
          <w:rFonts w:ascii="Times New Roman" w:eastAsiaTheme="minorHAnsi" w:hAnsi="Times New Roman" w:cs="Times New Roman"/>
          <w:sz w:val="28"/>
          <w:szCs w:val="28"/>
          <w:shd w:val="clear" w:color="auto" w:fill="FFFFFF"/>
          <w:lang w:eastAsia="en-US" w:bidi="ar-SA"/>
        </w:rPr>
        <w:t>– сделать их более открытыми и доступными к взаимодействию.</w:t>
      </w:r>
    </w:p>
    <w:p w:rsidR="00A44575" w:rsidRPr="00D54623" w:rsidRDefault="00A44575" w:rsidP="00D52F56">
      <w:pPr>
        <w:tabs>
          <w:tab w:val="left" w:pos="284"/>
        </w:tabs>
        <w:autoSpaceDE w:val="0"/>
        <w:autoSpaceDN w:val="0"/>
        <w:adjustRightInd w:val="0"/>
        <w:jc w:val="center"/>
        <w:rPr>
          <w:rFonts w:ascii="Times New Roman" w:eastAsiaTheme="minorHAnsi" w:hAnsi="Times New Roman" w:cs="Times New Roman"/>
          <w:sz w:val="28"/>
          <w:szCs w:val="28"/>
          <w:shd w:val="clear" w:color="auto" w:fill="FFFFFF"/>
          <w:lang w:eastAsia="en-US" w:bidi="ar-SA"/>
        </w:rPr>
      </w:pPr>
    </w:p>
    <w:p w:rsidR="004E6260" w:rsidRPr="004E6260" w:rsidRDefault="004E6260" w:rsidP="00770626">
      <w:pPr>
        <w:pStyle w:val="20"/>
        <w:ind w:left="1004"/>
        <w:jc w:val="center"/>
        <w:rPr>
          <w:rFonts w:ascii="Times New Roman" w:hAnsi="Times New Roman" w:cs="Times New Roman"/>
          <w:b/>
          <w:color w:val="000000" w:themeColor="text1"/>
        </w:rPr>
      </w:pPr>
      <w:bookmarkStart w:id="27" w:name="_ПРИОРИТЕТНЫЕ_НАПРАВЛЕНИЯ_ДЕЯТЕЛЬНОС"/>
      <w:bookmarkStart w:id="28" w:name="_Toc174692536"/>
      <w:bookmarkEnd w:id="27"/>
      <w:r w:rsidRPr="004E6260">
        <w:rPr>
          <w:rFonts w:ascii="Times New Roman" w:hAnsi="Times New Roman" w:cs="Times New Roman"/>
          <w:b/>
          <w:color w:val="000000" w:themeColor="text1"/>
        </w:rPr>
        <w:t>3</w:t>
      </w:r>
      <w:bookmarkStart w:id="29" w:name="планыиперспективы"/>
      <w:r w:rsidRPr="004E6260">
        <w:rPr>
          <w:rFonts w:ascii="Times New Roman" w:hAnsi="Times New Roman" w:cs="Times New Roman"/>
          <w:b/>
          <w:color w:val="000000" w:themeColor="text1"/>
        </w:rPr>
        <w:t xml:space="preserve">. ПЛАНЫ И ПЕРСПЕКТИВЫ РАЗВИТИЯ СИСТЕМЫ ОБРАЗОВАНИЯ </w:t>
      </w:r>
    </w:p>
    <w:p w:rsidR="00D52F56" w:rsidRPr="004F3898" w:rsidRDefault="004F3898" w:rsidP="00770626">
      <w:pPr>
        <w:pStyle w:val="20"/>
        <w:ind w:left="1004"/>
        <w:jc w:val="center"/>
        <w:rPr>
          <w:rFonts w:ascii="Times New Roman" w:hAnsi="Times New Roman" w:cs="Times New Roman"/>
          <w:b/>
          <w:color w:val="auto"/>
        </w:rPr>
      </w:pPr>
      <w:r w:rsidRPr="004F3898">
        <w:rPr>
          <w:rFonts w:ascii="Times New Roman" w:hAnsi="Times New Roman" w:cs="Times New Roman"/>
          <w:b/>
          <w:color w:val="auto"/>
        </w:rPr>
        <w:t>НА 2024-2025 УЧЕБНЫЙ ГОД</w:t>
      </w:r>
      <w:bookmarkEnd w:id="28"/>
    </w:p>
    <w:bookmarkEnd w:id="29"/>
    <w:p w:rsidR="00D52F56" w:rsidRPr="00B12A7C" w:rsidRDefault="00D52F56" w:rsidP="00D52F56">
      <w:pPr>
        <w:tabs>
          <w:tab w:val="left" w:pos="284"/>
        </w:tabs>
        <w:autoSpaceDE w:val="0"/>
        <w:autoSpaceDN w:val="0"/>
        <w:adjustRightInd w:val="0"/>
        <w:rPr>
          <w:rFonts w:ascii="Times New Roman" w:eastAsiaTheme="minorHAnsi" w:hAnsi="Times New Roman" w:cs="Times New Roman"/>
          <w:b/>
          <w:sz w:val="28"/>
          <w:szCs w:val="28"/>
          <w:shd w:val="clear" w:color="auto" w:fill="FFFFFF"/>
          <w:lang w:eastAsia="en-US" w:bidi="ar-SA"/>
        </w:rPr>
      </w:pPr>
    </w:p>
    <w:p w:rsidR="00D52F56" w:rsidRPr="00B12A7C" w:rsidRDefault="00D52F56" w:rsidP="00D52F56">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В рамках реализации государственной политики в сфере образования на 2024-2025 учебный год запланировано следующее:</w:t>
      </w:r>
    </w:p>
    <w:p w:rsidR="00D52F56" w:rsidRPr="00B12A7C" w:rsidRDefault="00D52F56" w:rsidP="00D52F56">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xml:space="preserve">- обеспечение государственных гарантий прав граждан на образование и социальную поддержку </w:t>
      </w:r>
      <w:r w:rsidR="000369EB" w:rsidRPr="00B12A7C">
        <w:rPr>
          <w:rFonts w:ascii="Times New Roman" w:eastAsiaTheme="minorHAnsi" w:hAnsi="Times New Roman" w:cs="Times New Roman"/>
          <w:sz w:val="28"/>
          <w:szCs w:val="28"/>
          <w:shd w:val="clear" w:color="auto" w:fill="FFFFFF"/>
          <w:lang w:eastAsia="en-US" w:bidi="ar-SA"/>
        </w:rPr>
        <w:t>отдельных категорий,</w:t>
      </w:r>
      <w:r w:rsidRPr="00B12A7C">
        <w:rPr>
          <w:rFonts w:ascii="Times New Roman" w:eastAsiaTheme="minorHAnsi" w:hAnsi="Times New Roman" w:cs="Times New Roman"/>
          <w:sz w:val="28"/>
          <w:szCs w:val="28"/>
          <w:shd w:val="clear" w:color="auto" w:fill="FFFFFF"/>
          <w:lang w:eastAsia="en-US" w:bidi="ar-SA"/>
        </w:rPr>
        <w:t xml:space="preserve"> обучающихся;</w:t>
      </w:r>
    </w:p>
    <w:p w:rsidR="00B12A7C" w:rsidRPr="00B12A7C" w:rsidRDefault="00B12A7C" w:rsidP="00B12A7C">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w:t>
      </w:r>
      <w:r>
        <w:rPr>
          <w:rFonts w:ascii="Times New Roman" w:eastAsiaTheme="minorHAnsi" w:hAnsi="Times New Roman" w:cs="Times New Roman"/>
          <w:sz w:val="28"/>
          <w:szCs w:val="28"/>
          <w:shd w:val="clear" w:color="auto" w:fill="FFFFFF"/>
          <w:lang w:eastAsia="en-US" w:bidi="ar-SA"/>
        </w:rPr>
        <w:t xml:space="preserve"> </w:t>
      </w:r>
      <w:r w:rsidRPr="00B12A7C">
        <w:rPr>
          <w:rFonts w:ascii="Times New Roman" w:eastAsiaTheme="minorHAnsi" w:hAnsi="Times New Roman" w:cs="Times New Roman"/>
          <w:sz w:val="28"/>
          <w:szCs w:val="28"/>
          <w:shd w:val="clear" w:color="auto" w:fill="FFFFFF"/>
          <w:lang w:eastAsia="en-US" w:bidi="ar-SA"/>
        </w:rPr>
        <w:t>обеспечение мероприятий по совершенствованию условий образовательного процесса и мотивации участников образовательного процесса;</w:t>
      </w:r>
    </w:p>
    <w:p w:rsidR="00D54623" w:rsidRDefault="00B12A7C" w:rsidP="00B12A7C">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реализация комплекса мер по повышению дос</w:t>
      </w:r>
      <w:r>
        <w:rPr>
          <w:rFonts w:ascii="Times New Roman" w:eastAsiaTheme="minorHAnsi" w:hAnsi="Times New Roman" w:cs="Times New Roman"/>
          <w:sz w:val="28"/>
          <w:szCs w:val="28"/>
          <w:shd w:val="clear" w:color="auto" w:fill="FFFFFF"/>
          <w:lang w:eastAsia="en-US" w:bidi="ar-SA"/>
        </w:rPr>
        <w:t xml:space="preserve">тупности и качества образования, </w:t>
      </w:r>
      <w:r w:rsidRPr="00B12A7C">
        <w:rPr>
          <w:rFonts w:ascii="Times New Roman" w:eastAsiaTheme="minorHAnsi" w:hAnsi="Times New Roman" w:cs="Times New Roman"/>
          <w:sz w:val="28"/>
          <w:szCs w:val="28"/>
          <w:shd w:val="clear" w:color="auto" w:fill="FFFFFF"/>
          <w:lang w:eastAsia="en-US" w:bidi="ar-SA"/>
        </w:rPr>
        <w:t xml:space="preserve">в том числе по профилактике учебной неуспешности обучающихся, внедрению новых </w:t>
      </w:r>
      <w:r w:rsidR="00D54623" w:rsidRPr="00B12A7C">
        <w:rPr>
          <w:rFonts w:ascii="Times New Roman" w:eastAsiaTheme="minorHAnsi" w:hAnsi="Times New Roman" w:cs="Times New Roman"/>
          <w:sz w:val="28"/>
          <w:szCs w:val="28"/>
          <w:shd w:val="clear" w:color="auto" w:fill="FFFFFF"/>
          <w:lang w:eastAsia="en-US" w:bidi="ar-SA"/>
        </w:rPr>
        <w:t>предметов «</w:t>
      </w:r>
      <w:r w:rsidRPr="00B12A7C">
        <w:rPr>
          <w:rFonts w:ascii="Times New Roman" w:eastAsiaTheme="minorHAnsi" w:hAnsi="Times New Roman" w:cs="Times New Roman"/>
          <w:sz w:val="28"/>
          <w:szCs w:val="28"/>
          <w:shd w:val="clear" w:color="auto" w:fill="FFFFFF"/>
          <w:lang w:eastAsia="en-US" w:bidi="ar-SA"/>
        </w:rPr>
        <w:t xml:space="preserve">Труд (технология)» и «Основы безопасности и защиты Родины», введения курса в 10 - 11 классах предмета «Семьеведение», </w:t>
      </w:r>
      <w:r w:rsidRPr="00B12A7C">
        <w:rPr>
          <w:rFonts w:ascii="Times New Roman" w:eastAsiaTheme="minorHAnsi" w:hAnsi="Times New Roman" w:cs="Times New Roman"/>
          <w:sz w:val="28"/>
          <w:szCs w:val="28"/>
          <w:shd w:val="clear" w:color="auto" w:fill="FFFFFF"/>
          <w:lang w:eastAsia="en-US" w:bidi="ar-SA"/>
        </w:rPr>
        <w:lastRenderedPageBreak/>
        <w:t>формированию функциональной грамотности обучающихся</w:t>
      </w:r>
      <w:r w:rsidR="002635B1">
        <w:rPr>
          <w:rFonts w:ascii="Times New Roman" w:eastAsiaTheme="minorHAnsi" w:hAnsi="Times New Roman" w:cs="Times New Roman"/>
          <w:sz w:val="28"/>
          <w:szCs w:val="28"/>
          <w:shd w:val="clear" w:color="auto" w:fill="FFFFFF"/>
          <w:lang w:eastAsia="en-US" w:bidi="ar-SA"/>
        </w:rPr>
        <w:t xml:space="preserve"> и др.</w:t>
      </w:r>
      <w:r w:rsidR="00D54623">
        <w:rPr>
          <w:rFonts w:ascii="Times New Roman" w:eastAsiaTheme="minorHAnsi" w:hAnsi="Times New Roman" w:cs="Times New Roman"/>
          <w:sz w:val="28"/>
          <w:szCs w:val="28"/>
          <w:shd w:val="clear" w:color="auto" w:fill="FFFFFF"/>
          <w:lang w:eastAsia="en-US" w:bidi="ar-SA"/>
        </w:rPr>
        <w:t>;</w:t>
      </w:r>
      <w:r w:rsidRPr="00B12A7C">
        <w:rPr>
          <w:rFonts w:ascii="Times New Roman" w:eastAsiaTheme="minorHAnsi" w:hAnsi="Times New Roman" w:cs="Times New Roman"/>
          <w:sz w:val="28"/>
          <w:szCs w:val="28"/>
          <w:shd w:val="clear" w:color="auto" w:fill="FFFFFF"/>
          <w:lang w:eastAsia="en-US" w:bidi="ar-SA"/>
        </w:rPr>
        <w:t xml:space="preserve"> </w:t>
      </w:r>
    </w:p>
    <w:p w:rsidR="00D54623" w:rsidRDefault="00D54623" w:rsidP="00B12A7C">
      <w:pPr>
        <w:ind w:firstLine="709"/>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 xml:space="preserve">- </w:t>
      </w:r>
      <w:r w:rsidRPr="00717C1E">
        <w:rPr>
          <w:rFonts w:ascii="Times New Roman" w:hAnsi="Times New Roman" w:cs="Times New Roman"/>
          <w:sz w:val="28"/>
          <w:szCs w:val="28"/>
        </w:rPr>
        <w:t xml:space="preserve">поддержка достигнутого уровня доступности дошкольного образования </w:t>
      </w:r>
      <w:r>
        <w:rPr>
          <w:rFonts w:ascii="Times New Roman" w:hAnsi="Times New Roman" w:cs="Times New Roman"/>
          <w:sz w:val="28"/>
          <w:szCs w:val="28"/>
        </w:rPr>
        <w:t xml:space="preserve">для </w:t>
      </w:r>
      <w:r w:rsidR="00B12A7C" w:rsidRPr="00B12A7C">
        <w:rPr>
          <w:rFonts w:ascii="Times New Roman" w:eastAsiaTheme="minorHAnsi" w:hAnsi="Times New Roman" w:cs="Times New Roman"/>
          <w:sz w:val="28"/>
          <w:szCs w:val="28"/>
          <w:shd w:val="clear" w:color="auto" w:fill="FFFFFF"/>
          <w:lang w:eastAsia="en-US" w:bidi="ar-SA"/>
        </w:rPr>
        <w:t>детей в возрасте от 1,5 до 3 лет</w:t>
      </w:r>
      <w:r>
        <w:rPr>
          <w:rFonts w:ascii="Times New Roman" w:eastAsiaTheme="minorHAnsi" w:hAnsi="Times New Roman" w:cs="Times New Roman"/>
          <w:sz w:val="28"/>
          <w:szCs w:val="28"/>
          <w:shd w:val="clear" w:color="auto" w:fill="FFFFFF"/>
          <w:lang w:eastAsia="en-US" w:bidi="ar-SA"/>
        </w:rPr>
        <w:t xml:space="preserve"> и от 3 до 7 лет;</w:t>
      </w:r>
      <w:r w:rsidR="00B12A7C" w:rsidRPr="00B12A7C">
        <w:rPr>
          <w:rFonts w:ascii="Times New Roman" w:eastAsiaTheme="minorHAnsi" w:hAnsi="Times New Roman" w:cs="Times New Roman"/>
          <w:sz w:val="28"/>
          <w:szCs w:val="28"/>
          <w:shd w:val="clear" w:color="auto" w:fill="FFFFFF"/>
          <w:lang w:eastAsia="en-US" w:bidi="ar-SA"/>
        </w:rPr>
        <w:t xml:space="preserve"> </w:t>
      </w:r>
    </w:p>
    <w:p w:rsidR="00B12A7C" w:rsidRDefault="00D54623" w:rsidP="00B12A7C">
      <w:pPr>
        <w:ind w:firstLine="709"/>
        <w:jc w:val="both"/>
        <w:rPr>
          <w:rFonts w:ascii="Times New Roman" w:eastAsiaTheme="minorHAnsi" w:hAnsi="Times New Roman" w:cs="Times New Roman"/>
          <w:sz w:val="28"/>
          <w:szCs w:val="28"/>
          <w:shd w:val="clear" w:color="auto" w:fill="FFFFFF"/>
          <w:lang w:eastAsia="en-US" w:bidi="ar-SA"/>
        </w:rPr>
      </w:pPr>
      <w:r>
        <w:rPr>
          <w:rFonts w:ascii="Times New Roman" w:eastAsiaTheme="minorHAnsi" w:hAnsi="Times New Roman" w:cs="Times New Roman"/>
          <w:sz w:val="28"/>
          <w:szCs w:val="28"/>
          <w:shd w:val="clear" w:color="auto" w:fill="FFFFFF"/>
          <w:lang w:eastAsia="en-US" w:bidi="ar-SA"/>
        </w:rPr>
        <w:t xml:space="preserve">- </w:t>
      </w:r>
      <w:r w:rsidR="00B12A7C" w:rsidRPr="00B12A7C">
        <w:rPr>
          <w:rFonts w:ascii="Times New Roman" w:eastAsiaTheme="minorHAnsi" w:hAnsi="Times New Roman" w:cs="Times New Roman"/>
          <w:sz w:val="28"/>
          <w:szCs w:val="28"/>
          <w:shd w:val="clear" w:color="auto" w:fill="FFFFFF"/>
          <w:lang w:eastAsia="en-US" w:bidi="ar-SA"/>
        </w:rPr>
        <w:t>развити</w:t>
      </w:r>
      <w:r>
        <w:rPr>
          <w:rFonts w:ascii="Times New Roman" w:eastAsiaTheme="minorHAnsi" w:hAnsi="Times New Roman" w:cs="Times New Roman"/>
          <w:sz w:val="28"/>
          <w:szCs w:val="28"/>
          <w:shd w:val="clear" w:color="auto" w:fill="FFFFFF"/>
          <w:lang w:eastAsia="en-US" w:bidi="ar-SA"/>
        </w:rPr>
        <w:t>е</w:t>
      </w:r>
      <w:r w:rsidR="00B12A7C" w:rsidRPr="00B12A7C">
        <w:rPr>
          <w:rFonts w:ascii="Times New Roman" w:eastAsiaTheme="minorHAnsi" w:hAnsi="Times New Roman" w:cs="Times New Roman"/>
          <w:sz w:val="28"/>
          <w:szCs w:val="28"/>
          <w:shd w:val="clear" w:color="auto" w:fill="FFFFFF"/>
          <w:lang w:eastAsia="en-US" w:bidi="ar-SA"/>
        </w:rPr>
        <w:t xml:space="preserve"> кадрового потенциала и повышени</w:t>
      </w:r>
      <w:r>
        <w:rPr>
          <w:rFonts w:ascii="Times New Roman" w:eastAsiaTheme="minorHAnsi" w:hAnsi="Times New Roman" w:cs="Times New Roman"/>
          <w:sz w:val="28"/>
          <w:szCs w:val="28"/>
          <w:shd w:val="clear" w:color="auto" w:fill="FFFFFF"/>
          <w:lang w:eastAsia="en-US" w:bidi="ar-SA"/>
        </w:rPr>
        <w:t>е</w:t>
      </w:r>
      <w:r w:rsidR="00B12A7C" w:rsidRPr="00B12A7C">
        <w:rPr>
          <w:rFonts w:ascii="Times New Roman" w:eastAsiaTheme="minorHAnsi" w:hAnsi="Times New Roman" w:cs="Times New Roman"/>
          <w:sz w:val="28"/>
          <w:szCs w:val="28"/>
          <w:shd w:val="clear" w:color="auto" w:fill="FFFFFF"/>
          <w:lang w:eastAsia="en-US" w:bidi="ar-SA"/>
        </w:rPr>
        <w:t xml:space="preserve"> профессионального мастерства педагогических работников и управленческих кадров; </w:t>
      </w:r>
    </w:p>
    <w:p w:rsidR="002635B1" w:rsidRPr="00B12A7C" w:rsidRDefault="002635B1" w:rsidP="00B12A7C">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формирование кадрового резерва управленческих и педагогических работников на всех уровнях управления</w:t>
      </w:r>
      <w:r>
        <w:rPr>
          <w:rFonts w:ascii="Times New Roman" w:eastAsiaTheme="minorHAnsi" w:hAnsi="Times New Roman" w:cs="Times New Roman"/>
          <w:sz w:val="28"/>
          <w:szCs w:val="28"/>
          <w:shd w:val="clear" w:color="auto" w:fill="FFFFFF"/>
          <w:lang w:eastAsia="en-US" w:bidi="ar-SA"/>
        </w:rPr>
        <w:t>;</w:t>
      </w:r>
    </w:p>
    <w:p w:rsidR="00B12A7C" w:rsidRPr="00B12A7C" w:rsidRDefault="00B12A7C" w:rsidP="00B12A7C">
      <w:pPr>
        <w:ind w:firstLine="709"/>
        <w:jc w:val="both"/>
        <w:rPr>
          <w:rFonts w:ascii="Times New Roman" w:eastAsiaTheme="minorHAnsi" w:hAnsi="Times New Roman" w:cs="Times New Roman"/>
          <w:sz w:val="28"/>
          <w:szCs w:val="28"/>
          <w:shd w:val="clear" w:color="auto" w:fill="FFFFFF"/>
          <w:lang w:eastAsia="en-US" w:bidi="ar-SA"/>
        </w:rPr>
      </w:pPr>
      <w:r w:rsidRPr="00B12A7C">
        <w:rPr>
          <w:rFonts w:ascii="Times New Roman" w:eastAsiaTheme="minorHAnsi" w:hAnsi="Times New Roman" w:cs="Times New Roman"/>
          <w:sz w:val="28"/>
          <w:szCs w:val="28"/>
          <w:shd w:val="clear" w:color="auto" w:fill="FFFFFF"/>
          <w:lang w:eastAsia="en-US" w:bidi="ar-SA"/>
        </w:rPr>
        <w:t>- выполнение мероприятий по модернизации муниципальной системы образования, включая капитальный ремонт зданий образовательных организаций и их оснащение современными средствами обучения и воспитания. Оптимизация финансовых ресурсов;</w:t>
      </w:r>
    </w:p>
    <w:p w:rsidR="0021592F" w:rsidRDefault="000369EB" w:rsidP="00B12A7C">
      <w:pPr>
        <w:ind w:firstLine="709"/>
        <w:jc w:val="both"/>
        <w:rPr>
          <w:rFonts w:ascii="Times New Roman" w:hAnsi="Times New Roman" w:cs="Times New Roman"/>
          <w:sz w:val="28"/>
          <w:szCs w:val="28"/>
          <w:shd w:val="clear" w:color="auto" w:fill="FFFFFF"/>
        </w:rPr>
      </w:pPr>
      <w:r w:rsidRPr="000369EB">
        <w:rPr>
          <w:rFonts w:ascii="Times New Roman" w:hAnsi="Times New Roman" w:cs="Times New Roman"/>
          <w:sz w:val="28"/>
          <w:szCs w:val="28"/>
          <w:shd w:val="clear" w:color="auto" w:fill="FFFFFF"/>
        </w:rPr>
        <w:t xml:space="preserve">- создание инфраструктурных условий, способствующих развитию спектра дополнительных </w:t>
      </w:r>
      <w:r w:rsidR="0007305D">
        <w:rPr>
          <w:rFonts w:ascii="Times New Roman" w:hAnsi="Times New Roman" w:cs="Times New Roman"/>
          <w:sz w:val="28"/>
          <w:szCs w:val="28"/>
          <w:shd w:val="clear" w:color="auto" w:fill="FFFFFF"/>
        </w:rPr>
        <w:t xml:space="preserve">общеобразовательных </w:t>
      </w:r>
      <w:r w:rsidRPr="000369EB">
        <w:rPr>
          <w:rFonts w:ascii="Times New Roman" w:hAnsi="Times New Roman" w:cs="Times New Roman"/>
          <w:sz w:val="28"/>
          <w:szCs w:val="28"/>
          <w:shd w:val="clear" w:color="auto" w:fill="FFFFFF"/>
        </w:rPr>
        <w:t>общеразвивающих программ и появлению новых образовательных практик</w:t>
      </w:r>
      <w:r w:rsidR="00AA6A58">
        <w:rPr>
          <w:rFonts w:ascii="Times New Roman" w:hAnsi="Times New Roman" w:cs="Times New Roman"/>
          <w:sz w:val="28"/>
          <w:szCs w:val="28"/>
          <w:shd w:val="clear" w:color="auto" w:fill="FFFFFF"/>
        </w:rPr>
        <w:t>;</w:t>
      </w:r>
    </w:p>
    <w:p w:rsidR="00AA6A58" w:rsidRDefault="00AA6A58" w:rsidP="000369EB">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12A7C">
        <w:rPr>
          <w:rFonts w:ascii="Times New Roman" w:hAnsi="Times New Roman" w:cs="Times New Roman"/>
          <w:sz w:val="28"/>
          <w:szCs w:val="28"/>
          <w:shd w:val="clear" w:color="auto" w:fill="FFFFFF"/>
        </w:rPr>
        <w:t xml:space="preserve">совершенствование </w:t>
      </w:r>
      <w:r w:rsidR="002635B1">
        <w:rPr>
          <w:rFonts w:ascii="Times New Roman" w:hAnsi="Times New Roman" w:cs="Times New Roman"/>
          <w:sz w:val="28"/>
          <w:szCs w:val="28"/>
          <w:shd w:val="clear" w:color="auto" w:fill="FFFFFF"/>
        </w:rPr>
        <w:t xml:space="preserve">муниципальной </w:t>
      </w:r>
      <w:r w:rsidRPr="00AA6A58">
        <w:rPr>
          <w:rFonts w:ascii="Times New Roman" w:hAnsi="Times New Roman" w:cs="Times New Roman"/>
          <w:sz w:val="28"/>
          <w:szCs w:val="28"/>
          <w:shd w:val="clear" w:color="auto" w:fill="FFFFFF"/>
        </w:rPr>
        <w:t>системы выявления и поддержки способностей и талантов у детей</w:t>
      </w:r>
      <w:r>
        <w:rPr>
          <w:rFonts w:ascii="Times New Roman" w:hAnsi="Times New Roman" w:cs="Times New Roman"/>
          <w:sz w:val="28"/>
          <w:szCs w:val="28"/>
          <w:shd w:val="clear" w:color="auto" w:fill="FFFFFF"/>
        </w:rPr>
        <w:t>.</w:t>
      </w: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0369EB">
      <w:pPr>
        <w:ind w:firstLine="709"/>
        <w:jc w:val="both"/>
        <w:rPr>
          <w:rFonts w:ascii="Times New Roman" w:hAnsi="Times New Roman" w:cs="Times New Roman"/>
          <w:sz w:val="28"/>
          <w:szCs w:val="28"/>
          <w:shd w:val="clear" w:color="auto" w:fill="FFFFFF"/>
        </w:rPr>
      </w:pPr>
    </w:p>
    <w:p w:rsidR="007D5B8A" w:rsidRDefault="007D5B8A" w:rsidP="007D5B8A">
      <w:pPr>
        <w:ind w:firstLine="709"/>
        <w:jc w:val="center"/>
        <w:rPr>
          <w:rFonts w:ascii="Times New Roman" w:hAnsi="Times New Roman" w:cs="Times New Roman"/>
          <w:b/>
          <w:sz w:val="28"/>
          <w:szCs w:val="28"/>
        </w:rPr>
      </w:pPr>
      <w:r w:rsidRPr="007D5B8A">
        <w:rPr>
          <w:rFonts w:ascii="Times New Roman" w:hAnsi="Times New Roman" w:cs="Times New Roman"/>
          <w:b/>
          <w:sz w:val="28"/>
          <w:szCs w:val="28"/>
          <w:lang w:val="en-US"/>
        </w:rPr>
        <w:lastRenderedPageBreak/>
        <w:t>II</w:t>
      </w:r>
      <w:r w:rsidRPr="007D5B8A">
        <w:rPr>
          <w:rFonts w:ascii="Times New Roman" w:hAnsi="Times New Roman" w:cs="Times New Roman"/>
          <w:b/>
          <w:sz w:val="28"/>
          <w:szCs w:val="28"/>
        </w:rPr>
        <w:t xml:space="preserve"> </w:t>
      </w:r>
      <w:bookmarkStart w:id="30" w:name="показателимониторинга"/>
      <w:r w:rsidRPr="007D5B8A">
        <w:rPr>
          <w:rFonts w:ascii="Times New Roman" w:hAnsi="Times New Roman" w:cs="Times New Roman"/>
          <w:b/>
          <w:sz w:val="28"/>
          <w:szCs w:val="28"/>
        </w:rPr>
        <w:t>ПОКАЗАТЕЛИ МОНИТОРИНГА СИСТЕМЫ ОБРАЗОВАНИЯ</w:t>
      </w:r>
      <w:bookmarkEnd w:id="30"/>
    </w:p>
    <w:p w:rsidR="007D5B8A" w:rsidRPr="00E716A0" w:rsidRDefault="007D5B8A" w:rsidP="007D5B8A">
      <w:pPr>
        <w:rPr>
          <w:rFonts w:ascii="Times New Roman" w:hAnsi="Times New Roman"/>
          <w:b/>
          <w:sz w:val="28"/>
          <w:szCs w:val="28"/>
        </w:rPr>
      </w:pPr>
      <w:r>
        <w:rPr>
          <w:rFonts w:ascii="Times New Roman" w:eastAsia="Times New Roman" w:hAnsi="Times New Roman"/>
          <w:b/>
          <w:sz w:val="28"/>
          <w:szCs w:val="20"/>
        </w:rPr>
        <w:t xml:space="preserve"> </w:t>
      </w:r>
      <w:r>
        <w:rPr>
          <w:rFonts w:ascii="Times New Roman" w:hAnsi="Times New Roman"/>
          <w:b/>
          <w:sz w:val="28"/>
          <w:szCs w:val="28"/>
        </w:rPr>
        <w:t xml:space="preserve"> Социальная сфера</w:t>
      </w:r>
    </w:p>
    <w:p w:rsidR="007D5B8A" w:rsidRPr="00E716A0" w:rsidRDefault="007D5B8A" w:rsidP="007D5B8A">
      <w:pPr>
        <w:ind w:firstLine="708"/>
        <w:rPr>
          <w:rFonts w:ascii="Times New Roman" w:hAnsi="Times New Roman"/>
          <w:b/>
          <w:i/>
          <w:sz w:val="28"/>
          <w:szCs w:val="28"/>
          <w:u w:val="single"/>
        </w:rPr>
      </w:pPr>
      <w:r w:rsidRPr="00E716A0">
        <w:rPr>
          <w:rFonts w:ascii="Times New Roman" w:hAnsi="Times New Roman"/>
          <w:b/>
          <w:i/>
          <w:sz w:val="28"/>
          <w:szCs w:val="28"/>
        </w:rPr>
        <w:t xml:space="preserve">Состояние объектов социальной инфраструктуры </w:t>
      </w:r>
      <w:r w:rsidRPr="00E716A0">
        <w:rPr>
          <w:rFonts w:ascii="Times New Roman" w:hAnsi="Times New Roman"/>
          <w:b/>
          <w:i/>
          <w:sz w:val="28"/>
          <w:szCs w:val="28"/>
          <w:u w:val="single"/>
        </w:rPr>
        <w:t xml:space="preserve">на </w:t>
      </w:r>
      <w:r w:rsidRPr="0050532C">
        <w:rPr>
          <w:rFonts w:ascii="Times New Roman" w:hAnsi="Times New Roman"/>
          <w:b/>
          <w:i/>
          <w:sz w:val="28"/>
          <w:szCs w:val="28"/>
          <w:u w:val="single"/>
        </w:rPr>
        <w:t>31</w:t>
      </w:r>
      <w:r w:rsidRPr="00E716A0">
        <w:rPr>
          <w:rFonts w:ascii="Times New Roman" w:hAnsi="Times New Roman"/>
          <w:b/>
          <w:i/>
          <w:sz w:val="28"/>
          <w:szCs w:val="28"/>
          <w:u w:val="single"/>
        </w:rPr>
        <w:t>.1</w:t>
      </w:r>
      <w:r w:rsidRPr="0050532C">
        <w:rPr>
          <w:rFonts w:ascii="Times New Roman" w:hAnsi="Times New Roman"/>
          <w:b/>
          <w:i/>
          <w:sz w:val="28"/>
          <w:szCs w:val="28"/>
          <w:u w:val="single"/>
        </w:rPr>
        <w:t>2</w:t>
      </w:r>
      <w:r w:rsidRPr="00E716A0">
        <w:rPr>
          <w:rFonts w:ascii="Times New Roman" w:hAnsi="Times New Roman"/>
          <w:b/>
          <w:i/>
          <w:sz w:val="28"/>
          <w:szCs w:val="28"/>
          <w:u w:val="single"/>
        </w:rPr>
        <w:t>.2023</w:t>
      </w:r>
    </w:p>
    <w:tbl>
      <w:tblPr>
        <w:tblW w:w="5000" w:type="pct"/>
        <w:tblCellMar>
          <w:top w:w="45" w:type="dxa"/>
          <w:left w:w="45" w:type="dxa"/>
          <w:bottom w:w="45" w:type="dxa"/>
          <w:right w:w="45" w:type="dxa"/>
        </w:tblCellMar>
        <w:tblLook w:val="04A0" w:firstRow="1" w:lastRow="0" w:firstColumn="1" w:lastColumn="0" w:noHBand="0" w:noVBand="1"/>
      </w:tblPr>
      <w:tblGrid>
        <w:gridCol w:w="1805"/>
        <w:gridCol w:w="1083"/>
        <w:gridCol w:w="1390"/>
        <w:gridCol w:w="2186"/>
        <w:gridCol w:w="1753"/>
        <w:gridCol w:w="1686"/>
      </w:tblGrid>
      <w:tr w:rsidR="007D5B8A" w:rsidRPr="007D5B8A" w:rsidTr="007D5B8A">
        <w:trPr>
          <w:trHeight w:val="949"/>
        </w:trPr>
        <w:tc>
          <w:tcPr>
            <w:tcW w:w="926" w:type="pct"/>
            <w:tcBorders>
              <w:top w:val="single" w:sz="8" w:space="0" w:color="auto"/>
              <w:left w:val="single" w:sz="8" w:space="0" w:color="auto"/>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b/>
                <w:sz w:val="20"/>
                <w:szCs w:val="20"/>
              </w:rPr>
            </w:pPr>
            <w:r w:rsidRPr="007D5B8A">
              <w:rPr>
                <w:rFonts w:ascii="Times New Roman" w:hAnsi="Times New Roman"/>
                <w:b/>
                <w:sz w:val="20"/>
                <w:szCs w:val="20"/>
              </w:rPr>
              <w:t>Отрасли социальной сферы</w:t>
            </w:r>
          </w:p>
        </w:tc>
        <w:tc>
          <w:tcPr>
            <w:tcW w:w="561" w:type="pct"/>
            <w:tcBorders>
              <w:top w:val="single" w:sz="8" w:space="0" w:color="auto"/>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b/>
                <w:sz w:val="20"/>
                <w:szCs w:val="20"/>
              </w:rPr>
            </w:pPr>
            <w:r w:rsidRPr="007D5B8A">
              <w:rPr>
                <w:rFonts w:ascii="Times New Roman" w:hAnsi="Times New Roman"/>
                <w:b/>
                <w:sz w:val="20"/>
                <w:szCs w:val="20"/>
              </w:rPr>
              <w:t>Число объектов, ед.</w:t>
            </w:r>
          </w:p>
        </w:tc>
        <w:tc>
          <w:tcPr>
            <w:tcW w:w="716" w:type="pct"/>
            <w:tcBorders>
              <w:top w:val="single" w:sz="8" w:space="0" w:color="auto"/>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b/>
                <w:sz w:val="20"/>
                <w:szCs w:val="20"/>
              </w:rPr>
            </w:pPr>
            <w:r w:rsidRPr="007D5B8A">
              <w:rPr>
                <w:rFonts w:ascii="Times New Roman" w:hAnsi="Times New Roman"/>
                <w:b/>
                <w:sz w:val="20"/>
                <w:szCs w:val="20"/>
              </w:rPr>
              <w:t>Численность работающих, человек</w:t>
            </w:r>
          </w:p>
        </w:tc>
        <w:tc>
          <w:tcPr>
            <w:tcW w:w="1118" w:type="pct"/>
            <w:tcBorders>
              <w:top w:val="single" w:sz="8" w:space="0" w:color="auto"/>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b/>
                <w:sz w:val="20"/>
                <w:szCs w:val="20"/>
              </w:rPr>
            </w:pPr>
            <w:r w:rsidRPr="007D5B8A">
              <w:rPr>
                <w:rFonts w:ascii="Times New Roman" w:hAnsi="Times New Roman"/>
                <w:b/>
                <w:sz w:val="20"/>
                <w:szCs w:val="20"/>
              </w:rPr>
              <w:t>Состояние объектов</w:t>
            </w:r>
          </w:p>
        </w:tc>
        <w:tc>
          <w:tcPr>
            <w:tcW w:w="899" w:type="pct"/>
            <w:tcBorders>
              <w:top w:val="single" w:sz="8" w:space="0" w:color="auto"/>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b/>
                <w:sz w:val="20"/>
                <w:szCs w:val="20"/>
              </w:rPr>
            </w:pPr>
            <w:r w:rsidRPr="007D5B8A">
              <w:rPr>
                <w:rFonts w:ascii="Times New Roman" w:hAnsi="Times New Roman"/>
                <w:b/>
                <w:sz w:val="20"/>
                <w:szCs w:val="20"/>
              </w:rPr>
              <w:t>Степень износа, %</w:t>
            </w:r>
            <w:r w:rsidRPr="007D5B8A">
              <w:rPr>
                <w:rFonts w:ascii="Times New Roman" w:hAnsi="Times New Roman"/>
                <w:b/>
                <w:sz w:val="20"/>
                <w:szCs w:val="20"/>
                <w:vertAlign w:val="superscript"/>
              </w:rPr>
              <w:footnoteReference w:id="14"/>
            </w:r>
          </w:p>
        </w:tc>
        <w:tc>
          <w:tcPr>
            <w:tcW w:w="781" w:type="pct"/>
            <w:tcBorders>
              <w:top w:val="single" w:sz="8" w:space="0" w:color="auto"/>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b/>
                <w:sz w:val="20"/>
                <w:szCs w:val="20"/>
              </w:rPr>
            </w:pPr>
            <w:r w:rsidRPr="007D5B8A">
              <w:rPr>
                <w:rFonts w:ascii="Times New Roman" w:hAnsi="Times New Roman"/>
                <w:b/>
                <w:sz w:val="20"/>
                <w:szCs w:val="20"/>
              </w:rPr>
              <w:t>Объем финансирования,</w:t>
            </w:r>
          </w:p>
          <w:p w:rsidR="007D5B8A" w:rsidRPr="007D5B8A" w:rsidRDefault="007D5B8A" w:rsidP="00217617">
            <w:pPr>
              <w:jc w:val="center"/>
              <w:rPr>
                <w:rFonts w:ascii="Times New Roman" w:hAnsi="Times New Roman"/>
                <w:b/>
                <w:sz w:val="20"/>
                <w:szCs w:val="20"/>
              </w:rPr>
            </w:pPr>
            <w:r w:rsidRPr="007D5B8A">
              <w:rPr>
                <w:rFonts w:ascii="Times New Roman" w:hAnsi="Times New Roman"/>
                <w:b/>
                <w:sz w:val="20"/>
                <w:szCs w:val="20"/>
                <w:bdr w:val="none" w:sz="0" w:space="0" w:color="auto" w:frame="1"/>
              </w:rPr>
              <w:t>млн руб</w:t>
            </w:r>
            <w:r w:rsidRPr="007D5B8A">
              <w:rPr>
                <w:rFonts w:ascii="Times New Roman" w:hAnsi="Times New Roman"/>
                <w:b/>
                <w:sz w:val="20"/>
                <w:szCs w:val="20"/>
              </w:rPr>
              <w:t>.</w:t>
            </w:r>
          </w:p>
        </w:tc>
      </w:tr>
      <w:tr w:rsidR="007D5B8A" w:rsidRPr="007D5B8A" w:rsidTr="007D5B8A">
        <w:tc>
          <w:tcPr>
            <w:tcW w:w="926" w:type="pct"/>
            <w:tcBorders>
              <w:top w:val="nil"/>
              <w:left w:val="single" w:sz="8" w:space="0" w:color="auto"/>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Образование (раздел 0700),</w:t>
            </w:r>
          </w:p>
          <w:p w:rsidR="007D5B8A" w:rsidRPr="007D5B8A" w:rsidRDefault="007D5B8A" w:rsidP="00217617">
            <w:pPr>
              <w:jc w:val="center"/>
              <w:rPr>
                <w:rFonts w:ascii="Times New Roman" w:hAnsi="Times New Roman"/>
                <w:i/>
                <w:sz w:val="20"/>
                <w:szCs w:val="20"/>
              </w:rPr>
            </w:pPr>
            <w:r w:rsidRPr="007D5B8A">
              <w:rPr>
                <w:rFonts w:ascii="Times New Roman" w:hAnsi="Times New Roman"/>
                <w:i/>
                <w:sz w:val="20"/>
                <w:szCs w:val="20"/>
              </w:rPr>
              <w:t>в том числе:</w:t>
            </w:r>
          </w:p>
        </w:tc>
        <w:tc>
          <w:tcPr>
            <w:tcW w:w="561" w:type="pct"/>
            <w:tcBorders>
              <w:top w:val="nil"/>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182</w:t>
            </w:r>
          </w:p>
        </w:tc>
        <w:tc>
          <w:tcPr>
            <w:tcW w:w="716" w:type="pct"/>
            <w:tcBorders>
              <w:top w:val="nil"/>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7 230</w:t>
            </w:r>
          </w:p>
        </w:tc>
        <w:tc>
          <w:tcPr>
            <w:tcW w:w="1118" w:type="pct"/>
            <w:tcBorders>
              <w:top w:val="nil"/>
              <w:left w:val="nil"/>
              <w:bottom w:val="single" w:sz="8" w:space="0" w:color="auto"/>
              <w:right w:val="single" w:sz="8" w:space="0" w:color="auto"/>
            </w:tcBorders>
            <w:vAlign w:val="bottom"/>
            <w:hideMark/>
          </w:tcPr>
          <w:p w:rsidR="007D5B8A" w:rsidRPr="007D5B8A" w:rsidRDefault="007D5B8A" w:rsidP="00217617">
            <w:pPr>
              <w:jc w:val="center"/>
              <w:rPr>
                <w:rFonts w:ascii="Times New Roman" w:eastAsia="Times New Roman" w:hAnsi="Times New Roman"/>
                <w:sz w:val="20"/>
                <w:szCs w:val="20"/>
              </w:rPr>
            </w:pPr>
            <w:r w:rsidRPr="007D5B8A">
              <w:rPr>
                <w:rFonts w:ascii="Times New Roman" w:eastAsia="Times New Roman" w:hAnsi="Times New Roman"/>
                <w:sz w:val="20"/>
                <w:szCs w:val="20"/>
              </w:rPr>
              <w:t xml:space="preserve">Все здания учреждений образования находятся в удовлетворительном состоянии, соответствуют требованиям, предъявляемым </w:t>
            </w:r>
            <w:r w:rsidRPr="007D5B8A">
              <w:rPr>
                <w:rFonts w:ascii="Times New Roman" w:eastAsia="Times New Roman" w:hAnsi="Times New Roman"/>
                <w:sz w:val="20"/>
                <w:szCs w:val="20"/>
              </w:rPr>
              <w:br/>
              <w:t>к образовательным учреждениям. Ежегодно все образовательные учреждения проходят приемку готовности учреждений к началу учебного года специальной комиссией</w:t>
            </w:r>
          </w:p>
        </w:tc>
        <w:tc>
          <w:tcPr>
            <w:tcW w:w="899" w:type="pct"/>
            <w:tcBorders>
              <w:top w:val="nil"/>
              <w:left w:val="nil"/>
              <w:bottom w:val="single" w:sz="8" w:space="0" w:color="auto"/>
              <w:right w:val="single" w:sz="8" w:space="0" w:color="auto"/>
            </w:tcBorders>
            <w:vAlign w:val="center"/>
            <w:hideMark/>
          </w:tcPr>
          <w:p w:rsidR="007D5B8A" w:rsidRPr="007D5B8A" w:rsidRDefault="007D5B8A" w:rsidP="00217617">
            <w:pPr>
              <w:tabs>
                <w:tab w:val="left" w:pos="1310"/>
              </w:tabs>
              <w:jc w:val="center"/>
              <w:rPr>
                <w:rFonts w:ascii="Times New Roman" w:hAnsi="Times New Roman"/>
                <w:sz w:val="20"/>
                <w:szCs w:val="20"/>
              </w:rPr>
            </w:pPr>
            <w:r w:rsidRPr="007D5B8A">
              <w:rPr>
                <w:rFonts w:ascii="Times New Roman" w:hAnsi="Times New Roman"/>
                <w:sz w:val="20"/>
                <w:szCs w:val="20"/>
              </w:rPr>
              <w:t>до 50% – 72 здания;</w:t>
            </w:r>
          </w:p>
          <w:p w:rsidR="007D5B8A" w:rsidRPr="007D5B8A" w:rsidRDefault="007D5B8A" w:rsidP="00217617">
            <w:pPr>
              <w:tabs>
                <w:tab w:val="left" w:pos="1310"/>
              </w:tabs>
              <w:jc w:val="center"/>
              <w:rPr>
                <w:rFonts w:ascii="Times New Roman" w:hAnsi="Times New Roman"/>
                <w:sz w:val="20"/>
                <w:szCs w:val="20"/>
              </w:rPr>
            </w:pPr>
            <w:r w:rsidRPr="007D5B8A">
              <w:rPr>
                <w:rFonts w:ascii="Times New Roman" w:hAnsi="Times New Roman"/>
                <w:sz w:val="20"/>
                <w:szCs w:val="20"/>
              </w:rPr>
              <w:t>51-80% – 110 зданий;</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81% и более – 35 зданий</w:t>
            </w:r>
          </w:p>
        </w:tc>
        <w:tc>
          <w:tcPr>
            <w:tcW w:w="781" w:type="pct"/>
            <w:tcBorders>
              <w:top w:val="nil"/>
              <w:left w:val="nil"/>
              <w:bottom w:val="single" w:sz="8" w:space="0" w:color="auto"/>
              <w:right w:val="single" w:sz="8" w:space="0" w:color="auto"/>
            </w:tcBorders>
            <w:hideMark/>
          </w:tcPr>
          <w:p w:rsidR="007D5B8A" w:rsidRPr="007D5B8A" w:rsidRDefault="007D5B8A" w:rsidP="00217617">
            <w:pPr>
              <w:jc w:val="center"/>
              <w:rPr>
                <w:rFonts w:ascii="Times New Roman" w:hAnsi="Times New Roman"/>
                <w:color w:val="FF0000"/>
                <w:sz w:val="20"/>
                <w:szCs w:val="20"/>
              </w:rPr>
            </w:pPr>
          </w:p>
          <w:p w:rsidR="007D5B8A" w:rsidRPr="007D5B8A" w:rsidRDefault="007D5B8A" w:rsidP="00217617">
            <w:pPr>
              <w:jc w:val="center"/>
              <w:rPr>
                <w:rFonts w:ascii="Times New Roman" w:hAnsi="Times New Roman"/>
                <w:color w:val="FF0000"/>
                <w:sz w:val="20"/>
                <w:szCs w:val="20"/>
              </w:rPr>
            </w:pPr>
          </w:p>
          <w:p w:rsidR="007D5B8A" w:rsidRPr="007D5B8A" w:rsidRDefault="007D5B8A" w:rsidP="00217617">
            <w:pPr>
              <w:jc w:val="center"/>
              <w:rPr>
                <w:rFonts w:ascii="Times New Roman" w:hAnsi="Times New Roman"/>
                <w:color w:val="FF0000"/>
                <w:sz w:val="20"/>
                <w:szCs w:val="20"/>
              </w:rPr>
            </w:pPr>
          </w:p>
          <w:p w:rsidR="007D5B8A" w:rsidRPr="007D5B8A" w:rsidRDefault="007D5B8A" w:rsidP="00217617">
            <w:pPr>
              <w:jc w:val="center"/>
              <w:rPr>
                <w:rFonts w:ascii="Times New Roman" w:hAnsi="Times New Roman"/>
                <w:color w:val="FF0000"/>
                <w:sz w:val="20"/>
                <w:szCs w:val="20"/>
              </w:rPr>
            </w:pPr>
          </w:p>
          <w:p w:rsidR="007D5B8A" w:rsidRPr="007D5B8A" w:rsidRDefault="007D5B8A" w:rsidP="00217617">
            <w:pPr>
              <w:jc w:val="center"/>
              <w:rPr>
                <w:rFonts w:ascii="Times New Roman" w:hAnsi="Times New Roman"/>
                <w:color w:val="FF0000"/>
                <w:sz w:val="20"/>
                <w:szCs w:val="20"/>
              </w:rPr>
            </w:pPr>
          </w:p>
          <w:p w:rsidR="007D5B8A" w:rsidRPr="007D5B8A" w:rsidRDefault="007D5B8A" w:rsidP="00217617">
            <w:pPr>
              <w:jc w:val="center"/>
              <w:rPr>
                <w:rFonts w:ascii="Times New Roman" w:hAnsi="Times New Roman"/>
                <w:color w:val="FF0000"/>
                <w:sz w:val="20"/>
                <w:szCs w:val="20"/>
              </w:rPr>
            </w:pPr>
          </w:p>
          <w:p w:rsidR="007D5B8A" w:rsidRPr="007D5B8A" w:rsidRDefault="007D5B8A" w:rsidP="00217617">
            <w:pPr>
              <w:jc w:val="center"/>
              <w:rPr>
                <w:rFonts w:ascii="Times New Roman" w:hAnsi="Times New Roman"/>
                <w:color w:val="FF0000"/>
                <w:sz w:val="20"/>
                <w:szCs w:val="20"/>
              </w:rPr>
            </w:pPr>
          </w:p>
          <w:p w:rsidR="007D5B8A" w:rsidRPr="007D5B8A" w:rsidRDefault="007D5B8A" w:rsidP="00217617">
            <w:pPr>
              <w:jc w:val="center"/>
              <w:rPr>
                <w:rFonts w:ascii="Times New Roman" w:hAnsi="Times New Roman"/>
                <w:color w:val="FF0000"/>
                <w:sz w:val="20"/>
                <w:szCs w:val="20"/>
              </w:rPr>
            </w:pPr>
          </w:p>
          <w:p w:rsidR="007D5B8A" w:rsidRPr="007D5B8A" w:rsidRDefault="007D5B8A" w:rsidP="00217617">
            <w:pPr>
              <w:jc w:val="center"/>
              <w:rPr>
                <w:rFonts w:ascii="Times New Roman" w:hAnsi="Times New Roman"/>
                <w:color w:val="FF0000"/>
                <w:sz w:val="20"/>
                <w:szCs w:val="20"/>
              </w:rPr>
            </w:pPr>
            <w:r w:rsidRPr="007D5B8A">
              <w:rPr>
                <w:rFonts w:ascii="Times New Roman" w:hAnsi="Times New Roman"/>
                <w:sz w:val="20"/>
                <w:szCs w:val="20"/>
              </w:rPr>
              <w:t>5033,8</w:t>
            </w:r>
          </w:p>
        </w:tc>
      </w:tr>
      <w:tr w:rsidR="007D5B8A" w:rsidRPr="007D5B8A" w:rsidTr="007D5B8A">
        <w:tc>
          <w:tcPr>
            <w:tcW w:w="926" w:type="pct"/>
            <w:tcBorders>
              <w:top w:val="nil"/>
              <w:left w:val="single" w:sz="8" w:space="0" w:color="auto"/>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дошкольное образование</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(раздел 0701)</w:t>
            </w:r>
          </w:p>
        </w:tc>
        <w:tc>
          <w:tcPr>
            <w:tcW w:w="561" w:type="pct"/>
            <w:tcBorders>
              <w:top w:val="nil"/>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13</w:t>
            </w:r>
            <w:r w:rsidRPr="007D5B8A">
              <w:rPr>
                <w:rFonts w:ascii="Times New Roman" w:hAnsi="Times New Roman"/>
                <w:sz w:val="20"/>
                <w:szCs w:val="20"/>
                <w:lang w:val="en-US"/>
              </w:rPr>
              <w:t>3</w:t>
            </w:r>
          </w:p>
        </w:tc>
        <w:tc>
          <w:tcPr>
            <w:tcW w:w="716" w:type="pct"/>
            <w:tcBorders>
              <w:top w:val="nil"/>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4 593</w:t>
            </w:r>
          </w:p>
        </w:tc>
        <w:tc>
          <w:tcPr>
            <w:tcW w:w="1118" w:type="pct"/>
            <w:tcBorders>
              <w:top w:val="nil"/>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удовлетворительное</w:t>
            </w:r>
          </w:p>
        </w:tc>
        <w:tc>
          <w:tcPr>
            <w:tcW w:w="899" w:type="pct"/>
            <w:tcBorders>
              <w:top w:val="nil"/>
              <w:left w:val="nil"/>
              <w:bottom w:val="single" w:sz="8" w:space="0" w:color="auto"/>
              <w:right w:val="single" w:sz="8" w:space="0" w:color="auto"/>
            </w:tcBorders>
            <w:vAlign w:val="bottom"/>
            <w:hideMark/>
          </w:tcPr>
          <w:p w:rsidR="007D5B8A" w:rsidRPr="007D5B8A" w:rsidRDefault="007D5B8A" w:rsidP="00217617">
            <w:pPr>
              <w:tabs>
                <w:tab w:val="left" w:pos="1310"/>
              </w:tabs>
              <w:jc w:val="center"/>
              <w:rPr>
                <w:rFonts w:ascii="Times New Roman" w:hAnsi="Times New Roman"/>
                <w:sz w:val="20"/>
                <w:szCs w:val="20"/>
              </w:rPr>
            </w:pPr>
            <w:r w:rsidRPr="007D5B8A">
              <w:rPr>
                <w:rFonts w:ascii="Times New Roman" w:hAnsi="Times New Roman"/>
                <w:sz w:val="20"/>
                <w:szCs w:val="20"/>
              </w:rPr>
              <w:t xml:space="preserve">до 50% (применительно </w:t>
            </w:r>
            <w:r w:rsidRPr="007D5B8A">
              <w:rPr>
                <w:rFonts w:ascii="Times New Roman" w:hAnsi="Times New Roman"/>
                <w:sz w:val="20"/>
                <w:szCs w:val="20"/>
              </w:rPr>
              <w:br/>
              <w:t>к 53 зданиям)</w:t>
            </w:r>
          </w:p>
          <w:p w:rsidR="007D5B8A" w:rsidRPr="007D5B8A" w:rsidRDefault="007D5B8A" w:rsidP="00217617">
            <w:pPr>
              <w:tabs>
                <w:tab w:val="left" w:pos="1310"/>
              </w:tabs>
              <w:jc w:val="center"/>
              <w:rPr>
                <w:rFonts w:ascii="Times New Roman" w:hAnsi="Times New Roman"/>
                <w:sz w:val="20"/>
                <w:szCs w:val="20"/>
              </w:rPr>
            </w:pPr>
            <w:r w:rsidRPr="007D5B8A">
              <w:rPr>
                <w:rFonts w:ascii="Times New Roman" w:hAnsi="Times New Roman"/>
                <w:sz w:val="20"/>
                <w:szCs w:val="20"/>
              </w:rPr>
              <w:t xml:space="preserve">51-80% (применительно </w:t>
            </w:r>
            <w:r w:rsidRPr="007D5B8A">
              <w:rPr>
                <w:rFonts w:ascii="Times New Roman" w:hAnsi="Times New Roman"/>
                <w:sz w:val="20"/>
                <w:szCs w:val="20"/>
              </w:rPr>
              <w:br/>
              <w:t>к 84 зданиям)</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 xml:space="preserve">81% и более (применительно </w:t>
            </w:r>
            <w:r w:rsidRPr="007D5B8A">
              <w:rPr>
                <w:rFonts w:ascii="Times New Roman" w:hAnsi="Times New Roman"/>
                <w:sz w:val="20"/>
                <w:szCs w:val="20"/>
              </w:rPr>
              <w:br/>
              <w:t>к 16 зданиям)</w:t>
            </w:r>
          </w:p>
        </w:tc>
        <w:tc>
          <w:tcPr>
            <w:tcW w:w="781" w:type="pct"/>
            <w:tcBorders>
              <w:top w:val="nil"/>
              <w:left w:val="nil"/>
              <w:bottom w:val="single" w:sz="8" w:space="0" w:color="auto"/>
              <w:right w:val="single" w:sz="8" w:space="0" w:color="auto"/>
            </w:tcBorders>
            <w:vAlign w:val="center"/>
            <w:hideMark/>
          </w:tcPr>
          <w:p w:rsidR="007D5B8A" w:rsidRPr="007D5B8A" w:rsidRDefault="007D5B8A" w:rsidP="00217617">
            <w:pPr>
              <w:jc w:val="center"/>
              <w:rPr>
                <w:rFonts w:ascii="Times New Roman" w:eastAsia="Times New Roman" w:hAnsi="Times New Roman"/>
                <w:color w:val="FF0000"/>
                <w:sz w:val="20"/>
                <w:szCs w:val="20"/>
              </w:rPr>
            </w:pPr>
            <w:r w:rsidRPr="007D5B8A">
              <w:rPr>
                <w:rFonts w:ascii="Times New Roman" w:eastAsia="Times New Roman" w:hAnsi="Times New Roman"/>
                <w:sz w:val="20"/>
                <w:szCs w:val="20"/>
              </w:rPr>
              <w:t>2716,4</w:t>
            </w:r>
          </w:p>
        </w:tc>
      </w:tr>
      <w:tr w:rsidR="007D5B8A" w:rsidRPr="007D5B8A" w:rsidTr="007D5B8A">
        <w:trPr>
          <w:trHeight w:val="3182"/>
        </w:trPr>
        <w:tc>
          <w:tcPr>
            <w:tcW w:w="926" w:type="pct"/>
            <w:tcBorders>
              <w:top w:val="nil"/>
              <w:left w:val="single" w:sz="8" w:space="0" w:color="auto"/>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общее</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образование</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(раздел 0702)</w:t>
            </w:r>
          </w:p>
        </w:tc>
        <w:tc>
          <w:tcPr>
            <w:tcW w:w="561" w:type="pct"/>
            <w:tcBorders>
              <w:top w:val="nil"/>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49</w:t>
            </w:r>
          </w:p>
        </w:tc>
        <w:tc>
          <w:tcPr>
            <w:tcW w:w="716" w:type="pct"/>
            <w:tcBorders>
              <w:top w:val="nil"/>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2 637</w:t>
            </w:r>
          </w:p>
        </w:tc>
        <w:tc>
          <w:tcPr>
            <w:tcW w:w="1118" w:type="pct"/>
            <w:tcBorders>
              <w:top w:val="nil"/>
              <w:left w:val="nil"/>
              <w:bottom w:val="single" w:sz="8" w:space="0" w:color="auto"/>
              <w:right w:val="single" w:sz="8"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удовлетворительное</w:t>
            </w:r>
          </w:p>
        </w:tc>
        <w:tc>
          <w:tcPr>
            <w:tcW w:w="899" w:type="pct"/>
            <w:tcBorders>
              <w:top w:val="nil"/>
              <w:left w:val="nil"/>
              <w:bottom w:val="single" w:sz="8" w:space="0" w:color="auto"/>
              <w:right w:val="single" w:sz="8" w:space="0" w:color="auto"/>
            </w:tcBorders>
            <w:vAlign w:val="bottom"/>
            <w:hideMark/>
          </w:tcPr>
          <w:p w:rsidR="007D5B8A" w:rsidRPr="007D5B8A" w:rsidRDefault="007D5B8A" w:rsidP="00217617">
            <w:pPr>
              <w:tabs>
                <w:tab w:val="left" w:pos="1310"/>
              </w:tabs>
              <w:jc w:val="center"/>
              <w:rPr>
                <w:rFonts w:ascii="Times New Roman" w:hAnsi="Times New Roman"/>
                <w:sz w:val="20"/>
                <w:szCs w:val="20"/>
              </w:rPr>
            </w:pPr>
            <w:r w:rsidRPr="007D5B8A">
              <w:rPr>
                <w:rFonts w:ascii="Times New Roman" w:hAnsi="Times New Roman"/>
                <w:sz w:val="20"/>
                <w:szCs w:val="20"/>
              </w:rPr>
              <w:t xml:space="preserve">до 50% (применительно </w:t>
            </w:r>
            <w:r w:rsidRPr="007D5B8A">
              <w:rPr>
                <w:rFonts w:ascii="Times New Roman" w:hAnsi="Times New Roman"/>
                <w:sz w:val="20"/>
                <w:szCs w:val="20"/>
              </w:rPr>
              <w:br/>
              <w:t>к 19 зданиям)</w:t>
            </w:r>
          </w:p>
          <w:p w:rsidR="007D5B8A" w:rsidRPr="007D5B8A" w:rsidRDefault="007D5B8A" w:rsidP="00217617">
            <w:pPr>
              <w:tabs>
                <w:tab w:val="left" w:pos="1310"/>
              </w:tabs>
              <w:jc w:val="center"/>
              <w:rPr>
                <w:rFonts w:ascii="Times New Roman" w:hAnsi="Times New Roman"/>
                <w:sz w:val="20"/>
                <w:szCs w:val="20"/>
              </w:rPr>
            </w:pPr>
            <w:r w:rsidRPr="007D5B8A">
              <w:rPr>
                <w:rFonts w:ascii="Times New Roman" w:hAnsi="Times New Roman"/>
                <w:sz w:val="20"/>
                <w:szCs w:val="20"/>
              </w:rPr>
              <w:t xml:space="preserve">51-80% (применительно </w:t>
            </w:r>
            <w:r w:rsidRPr="007D5B8A">
              <w:rPr>
                <w:rFonts w:ascii="Times New Roman" w:hAnsi="Times New Roman"/>
                <w:sz w:val="20"/>
                <w:szCs w:val="20"/>
              </w:rPr>
              <w:br/>
              <w:t>к 26 зданиям)</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 xml:space="preserve">81% и более (применительно </w:t>
            </w:r>
            <w:r w:rsidRPr="007D5B8A">
              <w:rPr>
                <w:rFonts w:ascii="Times New Roman" w:hAnsi="Times New Roman"/>
                <w:sz w:val="20"/>
                <w:szCs w:val="20"/>
              </w:rPr>
              <w:br/>
              <w:t>к 19 зданиям)</w:t>
            </w:r>
          </w:p>
        </w:tc>
        <w:tc>
          <w:tcPr>
            <w:tcW w:w="781" w:type="pct"/>
            <w:tcBorders>
              <w:top w:val="nil"/>
              <w:left w:val="nil"/>
              <w:bottom w:val="single" w:sz="8" w:space="0" w:color="auto"/>
              <w:right w:val="single" w:sz="8" w:space="0" w:color="auto"/>
            </w:tcBorders>
            <w:vAlign w:val="center"/>
            <w:hideMark/>
          </w:tcPr>
          <w:p w:rsidR="007D5B8A" w:rsidRPr="007D5B8A" w:rsidRDefault="007D5B8A" w:rsidP="00217617">
            <w:pPr>
              <w:jc w:val="center"/>
              <w:rPr>
                <w:rFonts w:ascii="Times New Roman" w:eastAsia="Times New Roman" w:hAnsi="Times New Roman"/>
                <w:color w:val="FF0000"/>
                <w:sz w:val="20"/>
                <w:szCs w:val="20"/>
              </w:rPr>
            </w:pPr>
            <w:r w:rsidRPr="007D5B8A">
              <w:rPr>
                <w:rFonts w:ascii="Times New Roman" w:eastAsia="Times New Roman" w:hAnsi="Times New Roman"/>
                <w:sz w:val="20"/>
                <w:szCs w:val="20"/>
              </w:rPr>
              <w:t>2317,4</w:t>
            </w:r>
          </w:p>
        </w:tc>
      </w:tr>
    </w:tbl>
    <w:p w:rsidR="007D5B8A" w:rsidRPr="00E716A0" w:rsidRDefault="007D5B8A" w:rsidP="007D5B8A">
      <w:pPr>
        <w:autoSpaceDE w:val="0"/>
        <w:autoSpaceDN w:val="0"/>
        <w:ind w:firstLine="708"/>
        <w:contextualSpacing/>
        <w:jc w:val="both"/>
        <w:rPr>
          <w:rFonts w:ascii="Times New Roman" w:eastAsia="Times New Roman" w:hAnsi="Times New Roman"/>
          <w:i/>
          <w:sz w:val="28"/>
          <w:szCs w:val="28"/>
          <w:u w:val="single"/>
        </w:rPr>
      </w:pPr>
      <w:r w:rsidRPr="00E716A0">
        <w:rPr>
          <w:rFonts w:ascii="Times New Roman" w:eastAsia="Times New Roman" w:hAnsi="Times New Roman"/>
          <w:i/>
          <w:sz w:val="28"/>
          <w:szCs w:val="28"/>
          <w:u w:val="single"/>
        </w:rPr>
        <w:t>Развитие образования.</w:t>
      </w:r>
    </w:p>
    <w:p w:rsidR="007D5B8A" w:rsidRPr="00E716A0" w:rsidRDefault="007D5B8A" w:rsidP="007D5B8A">
      <w:pPr>
        <w:autoSpaceDE w:val="0"/>
        <w:autoSpaceDN w:val="0"/>
        <w:ind w:right="142" w:firstLine="708"/>
        <w:contextualSpacing/>
        <w:jc w:val="both"/>
        <w:rPr>
          <w:rFonts w:ascii="Times New Roman" w:eastAsia="Times New Roman" w:hAnsi="Times New Roman"/>
          <w:sz w:val="28"/>
          <w:szCs w:val="28"/>
        </w:rPr>
      </w:pPr>
      <w:r w:rsidRPr="00E716A0">
        <w:rPr>
          <w:rFonts w:ascii="Times New Roman" w:eastAsia="Times New Roman" w:hAnsi="Times New Roman"/>
          <w:sz w:val="28"/>
          <w:szCs w:val="28"/>
        </w:rPr>
        <w:t>Город Иваново обладает значительным образовательным и научным потенциалом, в областном центре сконцентрированы основные учреждения профессионального образования региона - 11 высших учебных заведений и более 20 учреждений среднего профессионального образования.</w:t>
      </w:r>
    </w:p>
    <w:p w:rsidR="007D5B8A" w:rsidRPr="00E716A0" w:rsidRDefault="007D5B8A" w:rsidP="007D5B8A">
      <w:pPr>
        <w:autoSpaceDE w:val="0"/>
        <w:autoSpaceDN w:val="0"/>
        <w:ind w:right="142" w:firstLine="708"/>
        <w:contextualSpacing/>
        <w:jc w:val="both"/>
        <w:rPr>
          <w:rFonts w:ascii="Times New Roman" w:eastAsia="Times New Roman" w:hAnsi="Times New Roman"/>
          <w:sz w:val="28"/>
          <w:szCs w:val="28"/>
        </w:rPr>
      </w:pPr>
      <w:r w:rsidRPr="00E716A0">
        <w:rPr>
          <w:rFonts w:ascii="Times New Roman" w:eastAsia="Times New Roman" w:hAnsi="Times New Roman"/>
          <w:sz w:val="28"/>
          <w:szCs w:val="28"/>
        </w:rPr>
        <w:t xml:space="preserve">Муниципальная система образования имеет широкую сеть учреждений дошкольного, общего и дополнительного образования детей: по состоянию на </w:t>
      </w:r>
      <w:r>
        <w:rPr>
          <w:rFonts w:ascii="Times New Roman" w:eastAsia="Times New Roman" w:hAnsi="Times New Roman"/>
          <w:sz w:val="28"/>
          <w:szCs w:val="28"/>
        </w:rPr>
        <w:t>3</w:t>
      </w:r>
      <w:r w:rsidRPr="00E716A0">
        <w:rPr>
          <w:rFonts w:ascii="Times New Roman" w:eastAsia="Times New Roman" w:hAnsi="Times New Roman"/>
          <w:sz w:val="28"/>
          <w:szCs w:val="28"/>
        </w:rPr>
        <w:t>1.</w:t>
      </w:r>
      <w:r>
        <w:rPr>
          <w:rFonts w:ascii="Times New Roman" w:eastAsia="Times New Roman" w:hAnsi="Times New Roman"/>
          <w:sz w:val="28"/>
          <w:szCs w:val="28"/>
        </w:rPr>
        <w:t>12</w:t>
      </w:r>
      <w:r w:rsidRPr="00E716A0">
        <w:rPr>
          <w:rFonts w:ascii="Times New Roman" w:eastAsia="Times New Roman" w:hAnsi="Times New Roman"/>
          <w:sz w:val="28"/>
          <w:szCs w:val="28"/>
        </w:rPr>
        <w:t>.2023 в нее входят 13</w:t>
      </w:r>
      <w:r>
        <w:rPr>
          <w:rFonts w:ascii="Times New Roman" w:eastAsia="Times New Roman" w:hAnsi="Times New Roman"/>
          <w:sz w:val="28"/>
          <w:szCs w:val="28"/>
        </w:rPr>
        <w:t xml:space="preserve">3 </w:t>
      </w:r>
      <w:r w:rsidRPr="00E716A0">
        <w:rPr>
          <w:rFonts w:ascii="Times New Roman" w:eastAsia="Times New Roman" w:hAnsi="Times New Roman"/>
          <w:sz w:val="28"/>
          <w:szCs w:val="28"/>
        </w:rPr>
        <w:t>детских сада</w:t>
      </w:r>
      <w:r>
        <w:rPr>
          <w:rFonts w:ascii="Times New Roman" w:eastAsia="Times New Roman" w:hAnsi="Times New Roman"/>
          <w:sz w:val="28"/>
          <w:szCs w:val="28"/>
        </w:rPr>
        <w:t xml:space="preserve"> (сокращение на 1 ед. за счёт реорганизации путём присоединения в сентябре 2023 ДОУ №175 к ДОУ №177)</w:t>
      </w:r>
      <w:r w:rsidRPr="00E716A0">
        <w:rPr>
          <w:rFonts w:ascii="Times New Roman" w:eastAsia="Times New Roman" w:hAnsi="Times New Roman"/>
          <w:sz w:val="28"/>
          <w:szCs w:val="28"/>
        </w:rPr>
        <w:t xml:space="preserve">, 49 школ, 8 учреждений дополнительного образования детей. </w:t>
      </w:r>
    </w:p>
    <w:p w:rsidR="007D5B8A" w:rsidRPr="00E716A0" w:rsidRDefault="007D5B8A" w:rsidP="007D5B8A">
      <w:pPr>
        <w:autoSpaceDE w:val="0"/>
        <w:autoSpaceDN w:val="0"/>
        <w:ind w:right="142" w:firstLine="708"/>
        <w:contextualSpacing/>
        <w:jc w:val="both"/>
        <w:rPr>
          <w:rFonts w:ascii="Times New Roman" w:eastAsia="Times New Roman" w:hAnsi="Times New Roman"/>
          <w:sz w:val="28"/>
          <w:szCs w:val="28"/>
        </w:rPr>
      </w:pPr>
      <w:r w:rsidRPr="00E716A0">
        <w:rPr>
          <w:rFonts w:ascii="Times New Roman" w:eastAsia="Times New Roman" w:hAnsi="Times New Roman"/>
          <w:sz w:val="28"/>
          <w:szCs w:val="28"/>
        </w:rPr>
        <w:t xml:space="preserve">Также активно развивается негосударственный сектор в сфере </w:t>
      </w:r>
      <w:r w:rsidRPr="00E716A0">
        <w:rPr>
          <w:rFonts w:ascii="Times New Roman" w:eastAsia="Times New Roman" w:hAnsi="Times New Roman"/>
          <w:sz w:val="28"/>
          <w:szCs w:val="28"/>
        </w:rPr>
        <w:lastRenderedPageBreak/>
        <w:t>дошкольного, общего и дополнительного образования.</w:t>
      </w:r>
    </w:p>
    <w:p w:rsidR="007D5B8A" w:rsidRPr="00E716A0" w:rsidRDefault="007D5B8A" w:rsidP="007D5B8A">
      <w:pPr>
        <w:ind w:right="142"/>
        <w:contextualSpacing/>
        <w:jc w:val="both"/>
        <w:rPr>
          <w:rFonts w:ascii="Times New Roman" w:hAnsi="Times New Roman"/>
          <w:b/>
          <w:sz w:val="2"/>
        </w:rPr>
      </w:pPr>
    </w:p>
    <w:p w:rsidR="007D5B8A" w:rsidRPr="00E716A0" w:rsidRDefault="007D5B8A" w:rsidP="007D5B8A">
      <w:pPr>
        <w:ind w:right="142" w:firstLine="709"/>
        <w:contextualSpacing/>
        <w:jc w:val="both"/>
        <w:rPr>
          <w:rFonts w:ascii="Times New Roman" w:eastAsia="Times New Roman" w:hAnsi="Times New Roman"/>
          <w:sz w:val="28"/>
          <w:szCs w:val="28"/>
        </w:rPr>
      </w:pPr>
      <w:r w:rsidRPr="00E716A0">
        <w:rPr>
          <w:rFonts w:ascii="Times New Roman" w:eastAsia="Times New Roman" w:hAnsi="Times New Roman"/>
          <w:sz w:val="28"/>
          <w:szCs w:val="28"/>
        </w:rPr>
        <w:t xml:space="preserve">Кроме того, на территории города Иванова осуществляют свою деятельность </w:t>
      </w:r>
      <w:r w:rsidRPr="00E716A0">
        <w:rPr>
          <w:rFonts w:ascii="Times New Roman" w:eastAsia="Times New Roman" w:hAnsi="Times New Roman"/>
          <w:sz w:val="28"/>
          <w:szCs w:val="28"/>
        </w:rPr>
        <w:br/>
        <w:t xml:space="preserve">6 учреждений дополнительного образования спортивной направленности, в которых обучается и занимается более 2,2 тыс. чел. по различным образовательным программам для детей и подростков по 14 видам спорта. </w:t>
      </w:r>
    </w:p>
    <w:p w:rsidR="007D5B8A" w:rsidRPr="00E716A0" w:rsidRDefault="007D5B8A" w:rsidP="007D5B8A">
      <w:pPr>
        <w:ind w:right="142" w:firstLine="709"/>
        <w:contextualSpacing/>
        <w:jc w:val="both"/>
        <w:rPr>
          <w:rFonts w:ascii="Times New Roman" w:eastAsia="Times New Roman" w:hAnsi="Times New Roman"/>
          <w:sz w:val="28"/>
          <w:szCs w:val="28"/>
        </w:rPr>
      </w:pPr>
      <w:r w:rsidRPr="00E716A0">
        <w:rPr>
          <w:rFonts w:ascii="Times New Roman" w:eastAsia="Times New Roman" w:hAnsi="Times New Roman"/>
          <w:sz w:val="28"/>
          <w:szCs w:val="28"/>
        </w:rPr>
        <w:t xml:space="preserve">Среднегодовая численность детей, обучающихся в образовательных учреждениях г. Иваново по состоянию на </w:t>
      </w:r>
      <w:r w:rsidRPr="0050532C">
        <w:rPr>
          <w:rFonts w:ascii="Times New Roman" w:eastAsia="Times New Roman" w:hAnsi="Times New Roman"/>
          <w:sz w:val="28"/>
          <w:szCs w:val="28"/>
        </w:rPr>
        <w:t>3</w:t>
      </w:r>
      <w:r w:rsidRPr="00E716A0">
        <w:rPr>
          <w:rFonts w:ascii="Times New Roman" w:eastAsia="Times New Roman" w:hAnsi="Times New Roman"/>
          <w:sz w:val="28"/>
          <w:szCs w:val="28"/>
        </w:rPr>
        <w:t>1.</w:t>
      </w:r>
      <w:r>
        <w:rPr>
          <w:rFonts w:ascii="Times New Roman" w:eastAsia="Times New Roman" w:hAnsi="Times New Roman"/>
          <w:sz w:val="28"/>
          <w:szCs w:val="28"/>
        </w:rPr>
        <w:t>12</w:t>
      </w:r>
      <w:r w:rsidRPr="00E716A0">
        <w:rPr>
          <w:rFonts w:ascii="Times New Roman" w:eastAsia="Times New Roman" w:hAnsi="Times New Roman"/>
          <w:sz w:val="28"/>
          <w:szCs w:val="28"/>
        </w:rPr>
        <w:t>.2023, чел.:</w:t>
      </w:r>
    </w:p>
    <w:p w:rsidR="007D5B8A" w:rsidRPr="00E716A0" w:rsidRDefault="007D5B8A" w:rsidP="007D5B8A">
      <w:pPr>
        <w:ind w:firstLine="709"/>
        <w:contextualSpacing/>
        <w:jc w:val="both"/>
        <w:rPr>
          <w:rFonts w:ascii="Times New Roman" w:eastAsia="Times New Roman" w:hAnsi="Times New Roman"/>
          <w:sz w:val="28"/>
          <w:szCs w:val="28"/>
        </w:rPr>
      </w:pPr>
      <w:r w:rsidRPr="00E716A0">
        <w:rPr>
          <w:rFonts w:ascii="Times New Roman" w:eastAsia="Times New Roman" w:hAnsi="Times New Roman"/>
          <w:sz w:val="28"/>
          <w:szCs w:val="28"/>
        </w:rPr>
        <w:t>- в дошкольных учреждениях – 21 719;</w:t>
      </w:r>
    </w:p>
    <w:p w:rsidR="007D5B8A" w:rsidRPr="00E716A0" w:rsidRDefault="007D5B8A" w:rsidP="007D5B8A">
      <w:pPr>
        <w:ind w:firstLine="709"/>
        <w:contextualSpacing/>
        <w:jc w:val="both"/>
        <w:rPr>
          <w:rFonts w:ascii="Times New Roman" w:eastAsia="Times New Roman" w:hAnsi="Times New Roman"/>
          <w:sz w:val="28"/>
          <w:szCs w:val="28"/>
        </w:rPr>
      </w:pPr>
      <w:r w:rsidRPr="00E716A0">
        <w:rPr>
          <w:rFonts w:ascii="Times New Roman" w:eastAsia="Times New Roman" w:hAnsi="Times New Roman"/>
          <w:sz w:val="28"/>
          <w:szCs w:val="28"/>
        </w:rPr>
        <w:t xml:space="preserve">- в общеобразовательных учреждениях – </w:t>
      </w:r>
      <w:r>
        <w:rPr>
          <w:rFonts w:ascii="Times New Roman" w:eastAsia="Times New Roman" w:hAnsi="Times New Roman"/>
          <w:sz w:val="28"/>
          <w:szCs w:val="28"/>
        </w:rPr>
        <w:t>44 335</w:t>
      </w:r>
      <w:r w:rsidRPr="00E716A0">
        <w:rPr>
          <w:rFonts w:ascii="Times New Roman" w:eastAsia="Times New Roman" w:hAnsi="Times New Roman"/>
          <w:sz w:val="28"/>
          <w:szCs w:val="28"/>
        </w:rPr>
        <w:t>;</w:t>
      </w:r>
    </w:p>
    <w:p w:rsidR="007D5B8A" w:rsidRPr="00E716A0" w:rsidRDefault="007D5B8A" w:rsidP="007D5B8A">
      <w:pPr>
        <w:ind w:right="142" w:firstLine="709"/>
        <w:contextualSpacing/>
        <w:jc w:val="both"/>
        <w:rPr>
          <w:rFonts w:ascii="Times New Roman" w:eastAsia="Times New Roman" w:hAnsi="Times New Roman"/>
          <w:sz w:val="28"/>
          <w:szCs w:val="28"/>
        </w:rPr>
      </w:pPr>
      <w:r w:rsidRPr="00E716A0">
        <w:rPr>
          <w:rFonts w:ascii="Times New Roman" w:eastAsia="Times New Roman" w:hAnsi="Times New Roman"/>
          <w:sz w:val="28"/>
          <w:szCs w:val="28"/>
        </w:rPr>
        <w:t>- в учреждениях дополнительного образования – 29 334.</w:t>
      </w:r>
    </w:p>
    <w:p w:rsidR="007D5B8A" w:rsidRPr="00E716A0" w:rsidRDefault="007D5B8A" w:rsidP="007D5B8A">
      <w:pPr>
        <w:ind w:right="142" w:firstLine="708"/>
        <w:contextualSpacing/>
        <w:jc w:val="both"/>
        <w:rPr>
          <w:rFonts w:ascii="Times New Roman" w:hAnsi="Times New Roman"/>
          <w:sz w:val="28"/>
          <w:szCs w:val="28"/>
        </w:rPr>
      </w:pPr>
      <w:r>
        <w:rPr>
          <w:rFonts w:ascii="Times New Roman" w:hAnsi="Times New Roman"/>
          <w:sz w:val="28"/>
          <w:szCs w:val="28"/>
        </w:rPr>
        <w:t xml:space="preserve">По состоянию на </w:t>
      </w:r>
      <w:r w:rsidRPr="0050532C">
        <w:rPr>
          <w:rFonts w:ascii="Times New Roman" w:hAnsi="Times New Roman"/>
          <w:sz w:val="28"/>
          <w:szCs w:val="28"/>
        </w:rPr>
        <w:t>3</w:t>
      </w:r>
      <w:r>
        <w:rPr>
          <w:rFonts w:ascii="Times New Roman" w:hAnsi="Times New Roman"/>
          <w:sz w:val="28"/>
          <w:szCs w:val="28"/>
        </w:rPr>
        <w:t>1.12.2023 д</w:t>
      </w:r>
      <w:r w:rsidRPr="00E716A0">
        <w:rPr>
          <w:rFonts w:ascii="Times New Roman" w:hAnsi="Times New Roman"/>
          <w:sz w:val="28"/>
          <w:szCs w:val="28"/>
        </w:rPr>
        <w:t>оля обучающихся в муниципальных общеобразовательных учреждениях</w:t>
      </w:r>
      <w:r>
        <w:rPr>
          <w:rFonts w:ascii="Times New Roman" w:hAnsi="Times New Roman"/>
          <w:sz w:val="28"/>
          <w:szCs w:val="28"/>
        </w:rPr>
        <w:t xml:space="preserve">, </w:t>
      </w:r>
      <w:r w:rsidRPr="00E716A0">
        <w:rPr>
          <w:rFonts w:ascii="Times New Roman" w:hAnsi="Times New Roman"/>
          <w:sz w:val="28"/>
          <w:szCs w:val="28"/>
        </w:rPr>
        <w:t>занимающихся во вторую (третью) смену</w:t>
      </w:r>
      <w:r>
        <w:rPr>
          <w:rFonts w:ascii="Times New Roman" w:hAnsi="Times New Roman"/>
          <w:sz w:val="28"/>
          <w:szCs w:val="28"/>
        </w:rPr>
        <w:t xml:space="preserve"> составляет - 11,7% (</w:t>
      </w:r>
      <w:r w:rsidRPr="00711671">
        <w:rPr>
          <w:rFonts w:ascii="Times New Roman" w:hAnsi="Times New Roman"/>
          <w:sz w:val="28"/>
          <w:szCs w:val="28"/>
        </w:rPr>
        <w:t xml:space="preserve">по итогам 2022 года </w:t>
      </w:r>
      <w:r>
        <w:rPr>
          <w:rFonts w:ascii="Times New Roman" w:hAnsi="Times New Roman"/>
          <w:sz w:val="28"/>
          <w:szCs w:val="28"/>
        </w:rPr>
        <w:t xml:space="preserve">-  12,3 %, </w:t>
      </w:r>
      <w:r w:rsidRPr="00E716A0">
        <w:rPr>
          <w:rFonts w:ascii="Times New Roman" w:hAnsi="Times New Roman"/>
          <w:sz w:val="28"/>
          <w:szCs w:val="28"/>
        </w:rPr>
        <w:t>2021 – 10,8; 2020 – 10,8).</w:t>
      </w:r>
      <w:r>
        <w:rPr>
          <w:rFonts w:ascii="Times New Roman" w:hAnsi="Times New Roman"/>
          <w:sz w:val="28"/>
          <w:szCs w:val="28"/>
        </w:rPr>
        <w:t xml:space="preserve"> </w:t>
      </w:r>
    </w:p>
    <w:p w:rsidR="007D5B8A" w:rsidRPr="000F7BB3" w:rsidRDefault="007D5B8A" w:rsidP="007D5B8A">
      <w:pPr>
        <w:ind w:right="142" w:firstLine="709"/>
        <w:contextualSpacing/>
        <w:jc w:val="both"/>
        <w:rPr>
          <w:rFonts w:ascii="Times New Roman" w:hAnsi="Times New Roman"/>
          <w:sz w:val="28"/>
          <w:szCs w:val="28"/>
        </w:rPr>
      </w:pPr>
      <w:r w:rsidRPr="00E716A0">
        <w:rPr>
          <w:rFonts w:ascii="Times New Roman" w:hAnsi="Times New Roman"/>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на начало 2023 года</w:t>
      </w:r>
      <w:r>
        <w:rPr>
          <w:rFonts w:ascii="Times New Roman" w:hAnsi="Times New Roman"/>
          <w:sz w:val="28"/>
          <w:szCs w:val="28"/>
        </w:rPr>
        <w:t xml:space="preserve"> – 81,5% (2022 г. – 81,5%). </w:t>
      </w:r>
      <w:r w:rsidRPr="000F7BB3">
        <w:rPr>
          <w:rFonts w:ascii="Times New Roman" w:hAnsi="Times New Roman"/>
          <w:sz w:val="28"/>
          <w:szCs w:val="28"/>
        </w:rPr>
        <w:t xml:space="preserve">Среднесписочное количество </w:t>
      </w:r>
      <w:r w:rsidRPr="00CC1814">
        <w:rPr>
          <w:rFonts w:ascii="Times New Roman" w:hAnsi="Times New Roman"/>
          <w:sz w:val="28"/>
          <w:szCs w:val="28"/>
        </w:rPr>
        <w:t xml:space="preserve">работников муниципальной системы образования </w:t>
      </w:r>
      <w:r w:rsidRPr="00CC1814">
        <w:rPr>
          <w:rFonts w:ascii="Times New Roman" w:hAnsi="Times New Roman"/>
          <w:sz w:val="28"/>
          <w:szCs w:val="28"/>
        </w:rPr>
        <w:br/>
        <w:t xml:space="preserve">на </w:t>
      </w:r>
      <w:r>
        <w:rPr>
          <w:rFonts w:ascii="Times New Roman" w:hAnsi="Times New Roman"/>
          <w:sz w:val="28"/>
          <w:szCs w:val="28"/>
        </w:rPr>
        <w:t>3</w:t>
      </w:r>
      <w:r w:rsidRPr="00CC1814">
        <w:rPr>
          <w:rFonts w:ascii="Times New Roman" w:hAnsi="Times New Roman"/>
          <w:sz w:val="28"/>
          <w:szCs w:val="28"/>
        </w:rPr>
        <w:t>1.12.2023 составило 7464, 4 чел.,</w:t>
      </w:r>
      <w:r w:rsidRPr="000F7BB3">
        <w:rPr>
          <w:rFonts w:ascii="Times New Roman" w:hAnsi="Times New Roman"/>
          <w:sz w:val="28"/>
          <w:szCs w:val="28"/>
        </w:rPr>
        <w:t xml:space="preserve"> в том числе: 4 215,6 чел. – педагогический персонал, 573,9 чел. – административный персонал, 2 674,9 чел. – прочий персонал.</w:t>
      </w:r>
    </w:p>
    <w:p w:rsidR="007D5B8A" w:rsidRPr="00E716A0" w:rsidRDefault="007D5B8A" w:rsidP="007D5B8A">
      <w:pPr>
        <w:ind w:right="142" w:firstLine="708"/>
        <w:contextualSpacing/>
        <w:jc w:val="both"/>
        <w:rPr>
          <w:rFonts w:ascii="Times New Roman" w:hAnsi="Times New Roman"/>
          <w:sz w:val="28"/>
          <w:szCs w:val="28"/>
        </w:rPr>
      </w:pPr>
      <w:r w:rsidRPr="00E716A0">
        <w:rPr>
          <w:rFonts w:ascii="Times New Roman" w:hAnsi="Times New Roman"/>
          <w:sz w:val="28"/>
          <w:szCs w:val="28"/>
        </w:rPr>
        <w:t>Доля молодых специалистов на начало 2023 года составила – 16,8% от числа педагогических работников (в 2022 г. – 16,8%; в 2021 г. – 16,8%).</w:t>
      </w:r>
    </w:p>
    <w:p w:rsidR="007D5B8A" w:rsidRPr="00E716A0" w:rsidRDefault="007D5B8A" w:rsidP="007D5B8A">
      <w:pPr>
        <w:ind w:right="142" w:firstLine="708"/>
        <w:contextualSpacing/>
        <w:jc w:val="both"/>
        <w:rPr>
          <w:rFonts w:ascii="Times New Roman" w:hAnsi="Times New Roman"/>
          <w:sz w:val="28"/>
          <w:szCs w:val="28"/>
        </w:rPr>
      </w:pPr>
      <w:r w:rsidRPr="00E716A0">
        <w:rPr>
          <w:rFonts w:ascii="Times New Roman" w:hAnsi="Times New Roman"/>
          <w:sz w:val="28"/>
          <w:szCs w:val="28"/>
        </w:rPr>
        <w:t xml:space="preserve">Актуальная информация о вакансиях размещается образовательными учреждениями на ГФИС «Работа сегодня». При отсутствии работников вакансии закрываются замещением. </w:t>
      </w:r>
    </w:p>
    <w:p w:rsidR="007D5B8A" w:rsidRPr="00E716A0" w:rsidRDefault="007D5B8A" w:rsidP="007D5B8A">
      <w:pPr>
        <w:ind w:right="142" w:firstLine="708"/>
        <w:contextualSpacing/>
        <w:jc w:val="both"/>
        <w:rPr>
          <w:rFonts w:ascii="Times New Roman" w:hAnsi="Times New Roman"/>
          <w:sz w:val="28"/>
          <w:szCs w:val="28"/>
        </w:rPr>
      </w:pPr>
      <w:r w:rsidRPr="00E716A0">
        <w:rPr>
          <w:rFonts w:ascii="Times New Roman" w:hAnsi="Times New Roman"/>
          <w:sz w:val="28"/>
          <w:szCs w:val="28"/>
        </w:rPr>
        <w:t>Создание цифровой образовательной среды: в 100% школ поставлено компьютерное оборудование в рамках участия в региональном проекте «Цифровая образовательная среда» национального проекта «Образование» по внедрению целевой модели цифровой образовательной среды</w:t>
      </w:r>
      <w:r w:rsidRPr="00BF73A9">
        <w:rPr>
          <w:rFonts w:ascii="Times New Roman" w:hAnsi="Times New Roman"/>
          <w:sz w:val="28"/>
          <w:szCs w:val="28"/>
        </w:rPr>
        <w:t xml:space="preserve"> (2022 </w:t>
      </w:r>
      <w:r>
        <w:rPr>
          <w:rFonts w:ascii="Times New Roman" w:hAnsi="Times New Roman"/>
          <w:sz w:val="28"/>
          <w:szCs w:val="28"/>
        </w:rPr>
        <w:t>год).</w:t>
      </w:r>
    </w:p>
    <w:p w:rsidR="007D5B8A" w:rsidRPr="00CB5956" w:rsidRDefault="007D5B8A" w:rsidP="007D5B8A">
      <w:pPr>
        <w:ind w:left="851" w:hanging="851"/>
        <w:jc w:val="both"/>
        <w:rPr>
          <w:rFonts w:ascii="Times New Roman" w:hAnsi="Times New Roman"/>
          <w:i/>
          <w:sz w:val="28"/>
          <w:szCs w:val="28"/>
          <w:u w:val="single"/>
        </w:rPr>
      </w:pPr>
      <w:r w:rsidRPr="00C45146">
        <w:rPr>
          <w:rFonts w:ascii="Times New Roman" w:hAnsi="Times New Roman"/>
          <w:i/>
          <w:sz w:val="28"/>
          <w:szCs w:val="28"/>
        </w:rPr>
        <w:t xml:space="preserve">        </w:t>
      </w:r>
      <w:r w:rsidRPr="00CB5956">
        <w:rPr>
          <w:rFonts w:ascii="Times New Roman" w:hAnsi="Times New Roman"/>
          <w:i/>
          <w:sz w:val="28"/>
          <w:szCs w:val="28"/>
          <w:u w:val="single"/>
        </w:rPr>
        <w:t>Дошкольное образование</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954"/>
        <w:gridCol w:w="976"/>
        <w:gridCol w:w="1134"/>
      </w:tblGrid>
      <w:tr w:rsidR="007D5B8A" w:rsidRPr="0043674A" w:rsidTr="00217617">
        <w:trPr>
          <w:trHeight w:val="110"/>
          <w:jc w:val="center"/>
        </w:trPr>
        <w:tc>
          <w:tcPr>
            <w:tcW w:w="704" w:type="dxa"/>
            <w:shd w:val="clear" w:color="auto" w:fill="auto"/>
            <w:vAlign w:val="center"/>
          </w:tcPr>
          <w:p w:rsidR="007D5B8A" w:rsidRPr="0043674A" w:rsidRDefault="007D5B8A" w:rsidP="00217617">
            <w:pPr>
              <w:jc w:val="center"/>
              <w:rPr>
                <w:rFonts w:ascii="Times New Roman" w:hAnsi="Times New Roman"/>
              </w:rPr>
            </w:pPr>
          </w:p>
        </w:tc>
        <w:tc>
          <w:tcPr>
            <w:tcW w:w="7954" w:type="dxa"/>
            <w:shd w:val="clear" w:color="auto" w:fill="auto"/>
            <w:vAlign w:val="center"/>
          </w:tcPr>
          <w:p w:rsidR="007D5B8A" w:rsidRPr="0043674A" w:rsidRDefault="007D5B8A" w:rsidP="00217617">
            <w:pPr>
              <w:autoSpaceDE w:val="0"/>
              <w:autoSpaceDN w:val="0"/>
              <w:adjustRightInd w:val="0"/>
              <w:jc w:val="both"/>
              <w:rPr>
                <w:rFonts w:ascii="Times New Roman" w:eastAsia="Times New Roman" w:hAnsi="Times New Roman"/>
                <w:b/>
                <w:bCs/>
                <w:i/>
                <w:spacing w:val="-2"/>
              </w:rPr>
            </w:pPr>
            <w:r w:rsidRPr="0043674A">
              <w:rPr>
                <w:rFonts w:ascii="Times New Roman" w:eastAsia="Times New Roman" w:hAnsi="Times New Roman"/>
                <w:b/>
                <w:bCs/>
                <w:i/>
                <w:spacing w:val="-2"/>
              </w:rPr>
              <w:t xml:space="preserve">Дошкольное образование на </w:t>
            </w:r>
            <w:r>
              <w:rPr>
                <w:rFonts w:ascii="Times New Roman" w:eastAsia="Times New Roman" w:hAnsi="Times New Roman"/>
                <w:b/>
                <w:bCs/>
                <w:i/>
                <w:spacing w:val="-2"/>
                <w:lang w:val="en-US"/>
              </w:rPr>
              <w:t>3</w:t>
            </w:r>
            <w:r w:rsidRPr="0043674A">
              <w:rPr>
                <w:rFonts w:ascii="Times New Roman" w:eastAsia="Times New Roman" w:hAnsi="Times New Roman"/>
                <w:b/>
                <w:bCs/>
                <w:i/>
                <w:spacing w:val="-2"/>
              </w:rPr>
              <w:t>1.1</w:t>
            </w:r>
            <w:r>
              <w:rPr>
                <w:rFonts w:ascii="Times New Roman" w:eastAsia="Times New Roman" w:hAnsi="Times New Roman"/>
                <w:b/>
                <w:bCs/>
                <w:i/>
                <w:spacing w:val="-2"/>
              </w:rPr>
              <w:t>2</w:t>
            </w:r>
            <w:r w:rsidRPr="0043674A">
              <w:rPr>
                <w:rFonts w:ascii="Times New Roman" w:eastAsia="Times New Roman" w:hAnsi="Times New Roman"/>
                <w:b/>
                <w:bCs/>
                <w:i/>
                <w:spacing w:val="-2"/>
              </w:rPr>
              <w:t>.2023</w:t>
            </w:r>
          </w:p>
        </w:tc>
        <w:tc>
          <w:tcPr>
            <w:tcW w:w="976" w:type="dxa"/>
            <w:shd w:val="clear" w:color="auto" w:fill="auto"/>
            <w:vAlign w:val="center"/>
          </w:tcPr>
          <w:p w:rsidR="007D5B8A" w:rsidRPr="0043674A" w:rsidRDefault="007D5B8A" w:rsidP="00217617">
            <w:pPr>
              <w:jc w:val="center"/>
              <w:rPr>
                <w:rFonts w:ascii="Times New Roman" w:hAnsi="Times New Roman"/>
              </w:rPr>
            </w:pPr>
          </w:p>
        </w:tc>
        <w:tc>
          <w:tcPr>
            <w:tcW w:w="1134" w:type="dxa"/>
            <w:vAlign w:val="center"/>
          </w:tcPr>
          <w:p w:rsidR="007D5B8A" w:rsidRPr="0043674A" w:rsidRDefault="007D5B8A" w:rsidP="00217617">
            <w:pPr>
              <w:jc w:val="center"/>
              <w:rPr>
                <w:rFonts w:ascii="Times New Roman" w:hAnsi="Times New Roman"/>
              </w:rPr>
            </w:pPr>
          </w:p>
        </w:tc>
      </w:tr>
      <w:tr w:rsidR="007D5B8A" w:rsidRPr="0043674A" w:rsidTr="00217617">
        <w:trPr>
          <w:jc w:val="center"/>
        </w:trPr>
        <w:tc>
          <w:tcPr>
            <w:tcW w:w="704" w:type="dxa"/>
            <w:shd w:val="clear" w:color="auto" w:fill="auto"/>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1</w:t>
            </w:r>
          </w:p>
        </w:tc>
        <w:tc>
          <w:tcPr>
            <w:tcW w:w="7954" w:type="dxa"/>
            <w:shd w:val="clear" w:color="auto" w:fill="auto"/>
            <w:vAlign w:val="center"/>
          </w:tcPr>
          <w:p w:rsidR="007D5B8A" w:rsidRPr="00C14344" w:rsidRDefault="007D5B8A" w:rsidP="00217617">
            <w:pPr>
              <w:rPr>
                <w:rFonts w:ascii="Times New Roman" w:hAnsi="Times New Roman"/>
                <w:color w:val="000000" w:themeColor="text1"/>
              </w:rPr>
            </w:pPr>
            <w:r w:rsidRPr="00C14344">
              <w:rPr>
                <w:rFonts w:ascii="Times New Roman" w:hAnsi="Times New Roman"/>
                <w:color w:val="000000" w:themeColor="text1"/>
              </w:rPr>
              <w:t xml:space="preserve">число детей, воспитывающихся в образовательных организациях области, реализующих программы дошкольного образования на отчетную дату </w:t>
            </w:r>
          </w:p>
        </w:tc>
        <w:tc>
          <w:tcPr>
            <w:tcW w:w="976" w:type="dxa"/>
            <w:shd w:val="clear" w:color="auto" w:fill="auto"/>
            <w:vAlign w:val="center"/>
          </w:tcPr>
          <w:p w:rsidR="007D5B8A" w:rsidRPr="00C14344" w:rsidRDefault="007D5B8A" w:rsidP="00217617">
            <w:pPr>
              <w:jc w:val="center"/>
              <w:rPr>
                <w:rFonts w:ascii="Times New Roman" w:hAnsi="Times New Roman"/>
                <w:color w:val="000000" w:themeColor="text1"/>
                <w:sz w:val="20"/>
                <w:szCs w:val="20"/>
              </w:rPr>
            </w:pPr>
            <w:r w:rsidRPr="00C14344">
              <w:rPr>
                <w:rFonts w:ascii="Times New Roman" w:hAnsi="Times New Roman"/>
                <w:color w:val="000000" w:themeColor="text1"/>
                <w:sz w:val="20"/>
                <w:szCs w:val="20"/>
              </w:rPr>
              <w:t>число</w:t>
            </w:r>
          </w:p>
        </w:tc>
        <w:tc>
          <w:tcPr>
            <w:tcW w:w="1134" w:type="dxa"/>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18904</w:t>
            </w:r>
            <w:r w:rsidRPr="00C14344">
              <w:rPr>
                <w:rFonts w:ascii="Times New Roman" w:hAnsi="Times New Roman"/>
                <w:color w:val="000000" w:themeColor="text1"/>
                <w:sz w:val="20"/>
                <w:szCs w:val="20"/>
              </w:rPr>
              <w:t>**</w:t>
            </w:r>
          </w:p>
        </w:tc>
      </w:tr>
      <w:tr w:rsidR="007D5B8A" w:rsidRPr="0043674A" w:rsidTr="00217617">
        <w:trPr>
          <w:jc w:val="center"/>
        </w:trPr>
        <w:tc>
          <w:tcPr>
            <w:tcW w:w="704" w:type="dxa"/>
            <w:shd w:val="clear" w:color="auto" w:fill="auto"/>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2</w:t>
            </w:r>
          </w:p>
        </w:tc>
        <w:tc>
          <w:tcPr>
            <w:tcW w:w="7954" w:type="dxa"/>
            <w:shd w:val="clear" w:color="auto" w:fill="auto"/>
            <w:vAlign w:val="center"/>
          </w:tcPr>
          <w:p w:rsidR="007D5B8A" w:rsidRPr="00C14344" w:rsidRDefault="007D5B8A" w:rsidP="00217617">
            <w:pPr>
              <w:rPr>
                <w:rFonts w:ascii="Times New Roman" w:hAnsi="Times New Roman"/>
                <w:color w:val="000000" w:themeColor="text1"/>
              </w:rPr>
            </w:pPr>
            <w:r w:rsidRPr="00C14344">
              <w:rPr>
                <w:rFonts w:ascii="Times New Roman" w:hAnsi="Times New Roman"/>
                <w:color w:val="000000" w:themeColor="text1"/>
              </w:rPr>
              <w:t>Доступность дошкольного образования (обеспеченность местами в ДОУ на 1000 детей в возрасте от 1 года до 7 лет)</w:t>
            </w:r>
          </w:p>
        </w:tc>
        <w:tc>
          <w:tcPr>
            <w:tcW w:w="976" w:type="dxa"/>
            <w:shd w:val="clear" w:color="auto" w:fill="auto"/>
            <w:vAlign w:val="center"/>
          </w:tcPr>
          <w:p w:rsidR="007D5B8A" w:rsidRPr="00C14344" w:rsidRDefault="007D5B8A" w:rsidP="00217617">
            <w:pPr>
              <w:jc w:val="center"/>
              <w:rPr>
                <w:rFonts w:ascii="Times New Roman" w:hAnsi="Times New Roman"/>
                <w:color w:val="000000" w:themeColor="text1"/>
                <w:sz w:val="20"/>
                <w:szCs w:val="20"/>
              </w:rPr>
            </w:pPr>
            <w:r w:rsidRPr="00C14344">
              <w:rPr>
                <w:rFonts w:ascii="Times New Roman" w:hAnsi="Times New Roman"/>
                <w:color w:val="000000" w:themeColor="text1"/>
                <w:sz w:val="20"/>
                <w:szCs w:val="20"/>
              </w:rPr>
              <w:t>%</w:t>
            </w:r>
          </w:p>
        </w:tc>
        <w:tc>
          <w:tcPr>
            <w:tcW w:w="1134" w:type="dxa"/>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941,7</w:t>
            </w:r>
          </w:p>
        </w:tc>
      </w:tr>
      <w:tr w:rsidR="007D5B8A" w:rsidRPr="008C2E0C" w:rsidTr="00217617">
        <w:trPr>
          <w:jc w:val="center"/>
        </w:trPr>
        <w:tc>
          <w:tcPr>
            <w:tcW w:w="704" w:type="dxa"/>
            <w:shd w:val="clear" w:color="auto" w:fill="auto"/>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3</w:t>
            </w:r>
          </w:p>
        </w:tc>
        <w:tc>
          <w:tcPr>
            <w:tcW w:w="7954" w:type="dxa"/>
            <w:shd w:val="clear" w:color="auto" w:fill="auto"/>
            <w:vAlign w:val="center"/>
          </w:tcPr>
          <w:p w:rsidR="007D5B8A" w:rsidRPr="00C14344" w:rsidRDefault="007D5B8A" w:rsidP="00217617">
            <w:pPr>
              <w:rPr>
                <w:rFonts w:ascii="Times New Roman" w:hAnsi="Times New Roman"/>
                <w:color w:val="000000" w:themeColor="text1"/>
              </w:rPr>
            </w:pPr>
            <w:r w:rsidRPr="00C14344">
              <w:rPr>
                <w:rFonts w:ascii="Times New Roman" w:hAnsi="Times New Roman"/>
                <w:color w:val="000000" w:themeColor="text1"/>
              </w:rPr>
              <w:t>Доступность дошкольного образования (обеспеченность местами в ДОУ на 1000 детей в возрасте от 1 года до 7 лет) на отчетную дату.</w:t>
            </w:r>
          </w:p>
        </w:tc>
        <w:tc>
          <w:tcPr>
            <w:tcW w:w="976" w:type="dxa"/>
            <w:shd w:val="clear" w:color="auto" w:fill="auto"/>
            <w:vAlign w:val="center"/>
          </w:tcPr>
          <w:p w:rsidR="007D5B8A" w:rsidRPr="00C14344" w:rsidRDefault="007D5B8A" w:rsidP="00217617">
            <w:pPr>
              <w:jc w:val="center"/>
              <w:rPr>
                <w:rFonts w:ascii="Times New Roman" w:hAnsi="Times New Roman"/>
                <w:color w:val="000000" w:themeColor="text1"/>
                <w:sz w:val="20"/>
                <w:szCs w:val="20"/>
              </w:rPr>
            </w:pPr>
            <w:r w:rsidRPr="00C14344">
              <w:rPr>
                <w:rFonts w:ascii="Times New Roman" w:hAnsi="Times New Roman"/>
                <w:color w:val="000000" w:themeColor="text1"/>
                <w:sz w:val="20"/>
                <w:szCs w:val="20"/>
              </w:rPr>
              <w:t>%</w:t>
            </w:r>
          </w:p>
        </w:tc>
        <w:tc>
          <w:tcPr>
            <w:tcW w:w="1134" w:type="dxa"/>
            <w:vAlign w:val="center"/>
          </w:tcPr>
          <w:p w:rsidR="007D5B8A" w:rsidRPr="00C14344" w:rsidRDefault="007D5B8A" w:rsidP="00217617">
            <w:pPr>
              <w:jc w:val="center"/>
              <w:rPr>
                <w:rFonts w:ascii="Times New Roman" w:hAnsi="Times New Roman"/>
                <w:color w:val="000000" w:themeColor="text1"/>
              </w:rPr>
            </w:pPr>
          </w:p>
        </w:tc>
      </w:tr>
      <w:tr w:rsidR="007D5B8A" w:rsidRPr="008C2E0C" w:rsidTr="00217617">
        <w:trPr>
          <w:jc w:val="center"/>
        </w:trPr>
        <w:tc>
          <w:tcPr>
            <w:tcW w:w="704" w:type="dxa"/>
            <w:shd w:val="clear" w:color="auto" w:fill="auto"/>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3</w:t>
            </w:r>
          </w:p>
        </w:tc>
        <w:tc>
          <w:tcPr>
            <w:tcW w:w="7954" w:type="dxa"/>
            <w:shd w:val="clear" w:color="auto" w:fill="auto"/>
            <w:vAlign w:val="center"/>
          </w:tcPr>
          <w:p w:rsidR="007D5B8A" w:rsidRPr="00C14344" w:rsidRDefault="007D5B8A" w:rsidP="00217617">
            <w:pPr>
              <w:rPr>
                <w:rFonts w:ascii="Times New Roman" w:hAnsi="Times New Roman"/>
                <w:color w:val="000000" w:themeColor="text1"/>
              </w:rPr>
            </w:pPr>
            <w:r w:rsidRPr="00C14344">
              <w:rPr>
                <w:rFonts w:ascii="Times New Roman" w:hAnsi="Times New Roman"/>
                <w:color w:val="000000" w:themeColor="text1"/>
              </w:rPr>
              <w:t>охват детей в возрасте от 1 до 7 лет дошкольным образованием на отчетную дату 2023 </w:t>
            </w:r>
          </w:p>
        </w:tc>
        <w:tc>
          <w:tcPr>
            <w:tcW w:w="976" w:type="dxa"/>
            <w:shd w:val="clear" w:color="auto" w:fill="auto"/>
            <w:vAlign w:val="center"/>
          </w:tcPr>
          <w:p w:rsidR="007D5B8A" w:rsidRPr="00C14344" w:rsidRDefault="007D5B8A" w:rsidP="00217617">
            <w:pPr>
              <w:jc w:val="center"/>
              <w:rPr>
                <w:rFonts w:ascii="Times New Roman" w:hAnsi="Times New Roman"/>
                <w:color w:val="000000" w:themeColor="text1"/>
                <w:sz w:val="20"/>
                <w:szCs w:val="20"/>
              </w:rPr>
            </w:pPr>
            <w:r w:rsidRPr="00C14344">
              <w:rPr>
                <w:rFonts w:ascii="Times New Roman" w:hAnsi="Times New Roman"/>
                <w:color w:val="000000" w:themeColor="text1"/>
                <w:sz w:val="20"/>
                <w:szCs w:val="20"/>
              </w:rPr>
              <w:t>%</w:t>
            </w:r>
          </w:p>
        </w:tc>
        <w:tc>
          <w:tcPr>
            <w:tcW w:w="1134" w:type="dxa"/>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77,7%</w:t>
            </w:r>
          </w:p>
        </w:tc>
      </w:tr>
      <w:tr w:rsidR="007D5B8A" w:rsidRPr="0043674A" w:rsidTr="00217617">
        <w:trPr>
          <w:jc w:val="center"/>
        </w:trPr>
        <w:tc>
          <w:tcPr>
            <w:tcW w:w="704" w:type="dxa"/>
            <w:shd w:val="clear" w:color="auto" w:fill="auto"/>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4</w:t>
            </w:r>
          </w:p>
        </w:tc>
        <w:tc>
          <w:tcPr>
            <w:tcW w:w="7954" w:type="dxa"/>
            <w:shd w:val="clear" w:color="auto" w:fill="auto"/>
            <w:vAlign w:val="center"/>
          </w:tcPr>
          <w:p w:rsidR="007D5B8A" w:rsidRPr="00C14344" w:rsidRDefault="007D5B8A" w:rsidP="00217617">
            <w:pPr>
              <w:rPr>
                <w:rFonts w:ascii="Times New Roman" w:hAnsi="Times New Roman"/>
                <w:color w:val="000000" w:themeColor="text1"/>
              </w:rPr>
            </w:pPr>
            <w:r w:rsidRPr="00C14344">
              <w:rPr>
                <w:rFonts w:ascii="Times New Roman" w:hAnsi="Times New Roman"/>
                <w:color w:val="000000" w:themeColor="text1"/>
              </w:rPr>
              <w:t>количество созданных мест для детей дошкольного возраста за 2022 </w:t>
            </w:r>
          </w:p>
        </w:tc>
        <w:tc>
          <w:tcPr>
            <w:tcW w:w="976" w:type="dxa"/>
            <w:shd w:val="clear" w:color="auto" w:fill="auto"/>
            <w:vAlign w:val="center"/>
          </w:tcPr>
          <w:p w:rsidR="007D5B8A" w:rsidRPr="00C14344" w:rsidRDefault="007D5B8A" w:rsidP="00217617">
            <w:pPr>
              <w:jc w:val="center"/>
              <w:rPr>
                <w:rFonts w:ascii="Times New Roman" w:hAnsi="Times New Roman"/>
                <w:color w:val="000000" w:themeColor="text1"/>
                <w:sz w:val="20"/>
                <w:szCs w:val="20"/>
              </w:rPr>
            </w:pPr>
            <w:r w:rsidRPr="00C14344">
              <w:rPr>
                <w:rFonts w:ascii="Times New Roman" w:hAnsi="Times New Roman"/>
                <w:color w:val="000000" w:themeColor="text1"/>
                <w:sz w:val="20"/>
                <w:szCs w:val="20"/>
              </w:rPr>
              <w:t>мест</w:t>
            </w:r>
          </w:p>
        </w:tc>
        <w:tc>
          <w:tcPr>
            <w:tcW w:w="1134" w:type="dxa"/>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297</w:t>
            </w:r>
          </w:p>
        </w:tc>
      </w:tr>
      <w:tr w:rsidR="007D5B8A" w:rsidRPr="0043674A" w:rsidTr="00217617">
        <w:trPr>
          <w:jc w:val="center"/>
        </w:trPr>
        <w:tc>
          <w:tcPr>
            <w:tcW w:w="704" w:type="dxa"/>
            <w:shd w:val="clear" w:color="auto" w:fill="auto"/>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5</w:t>
            </w:r>
          </w:p>
        </w:tc>
        <w:tc>
          <w:tcPr>
            <w:tcW w:w="7954" w:type="dxa"/>
            <w:shd w:val="clear" w:color="auto" w:fill="auto"/>
            <w:vAlign w:val="center"/>
          </w:tcPr>
          <w:p w:rsidR="007D5B8A" w:rsidRPr="00C14344" w:rsidRDefault="007D5B8A" w:rsidP="00217617">
            <w:pPr>
              <w:rPr>
                <w:rFonts w:ascii="Times New Roman" w:hAnsi="Times New Roman"/>
                <w:color w:val="000000" w:themeColor="text1"/>
              </w:rPr>
            </w:pPr>
            <w:r w:rsidRPr="00C14344">
              <w:rPr>
                <w:rFonts w:ascii="Times New Roman" w:hAnsi="Times New Roman"/>
                <w:color w:val="000000" w:themeColor="text1"/>
              </w:rPr>
              <w:t>количество созданных мест для детей дошкольного возраста на отчетную дату 2023 </w:t>
            </w:r>
          </w:p>
        </w:tc>
        <w:tc>
          <w:tcPr>
            <w:tcW w:w="976" w:type="dxa"/>
            <w:shd w:val="clear" w:color="auto" w:fill="auto"/>
            <w:vAlign w:val="center"/>
          </w:tcPr>
          <w:p w:rsidR="007D5B8A" w:rsidRPr="00C14344" w:rsidRDefault="007D5B8A" w:rsidP="00217617">
            <w:pPr>
              <w:jc w:val="center"/>
              <w:rPr>
                <w:rFonts w:ascii="Times New Roman" w:hAnsi="Times New Roman"/>
                <w:color w:val="000000" w:themeColor="text1"/>
                <w:sz w:val="20"/>
                <w:szCs w:val="20"/>
              </w:rPr>
            </w:pPr>
            <w:r w:rsidRPr="00C14344">
              <w:rPr>
                <w:rFonts w:ascii="Times New Roman" w:hAnsi="Times New Roman"/>
                <w:color w:val="000000" w:themeColor="text1"/>
                <w:sz w:val="20"/>
                <w:szCs w:val="20"/>
              </w:rPr>
              <w:t>мест</w:t>
            </w:r>
          </w:p>
        </w:tc>
        <w:tc>
          <w:tcPr>
            <w:tcW w:w="1134" w:type="dxa"/>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0</w:t>
            </w:r>
          </w:p>
        </w:tc>
      </w:tr>
      <w:tr w:rsidR="007D5B8A" w:rsidRPr="0043674A" w:rsidTr="00217617">
        <w:trPr>
          <w:jc w:val="center"/>
        </w:trPr>
        <w:tc>
          <w:tcPr>
            <w:tcW w:w="704" w:type="dxa"/>
            <w:shd w:val="clear" w:color="auto" w:fill="auto"/>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6</w:t>
            </w:r>
          </w:p>
        </w:tc>
        <w:tc>
          <w:tcPr>
            <w:tcW w:w="7954" w:type="dxa"/>
            <w:shd w:val="clear" w:color="auto" w:fill="auto"/>
            <w:vAlign w:val="center"/>
          </w:tcPr>
          <w:p w:rsidR="007D5B8A" w:rsidRPr="00C14344" w:rsidRDefault="007D5B8A" w:rsidP="00217617">
            <w:pPr>
              <w:rPr>
                <w:rFonts w:ascii="Times New Roman" w:hAnsi="Times New Roman"/>
                <w:color w:val="000000" w:themeColor="text1"/>
              </w:rPr>
            </w:pPr>
            <w:r w:rsidRPr="00C14344">
              <w:rPr>
                <w:rFonts w:ascii="Times New Roman" w:hAnsi="Times New Roman"/>
                <w:color w:val="000000" w:themeColor="text1"/>
              </w:rPr>
              <w:t>число детей 1-7 лет, состоящих в очереди для предоставления места в дошкольные учреждения на 1 января 2023 </w:t>
            </w:r>
          </w:p>
        </w:tc>
        <w:tc>
          <w:tcPr>
            <w:tcW w:w="976" w:type="dxa"/>
            <w:shd w:val="clear" w:color="auto" w:fill="auto"/>
            <w:vAlign w:val="center"/>
          </w:tcPr>
          <w:p w:rsidR="007D5B8A" w:rsidRPr="00C14344" w:rsidRDefault="007D5B8A" w:rsidP="00217617">
            <w:pPr>
              <w:jc w:val="center"/>
              <w:rPr>
                <w:rFonts w:ascii="Times New Roman" w:hAnsi="Times New Roman"/>
                <w:color w:val="000000" w:themeColor="text1"/>
                <w:sz w:val="20"/>
                <w:szCs w:val="20"/>
              </w:rPr>
            </w:pPr>
            <w:r w:rsidRPr="00C14344">
              <w:rPr>
                <w:rFonts w:ascii="Times New Roman" w:hAnsi="Times New Roman"/>
                <w:color w:val="000000" w:themeColor="text1"/>
                <w:sz w:val="20"/>
                <w:szCs w:val="20"/>
              </w:rPr>
              <w:t>человек</w:t>
            </w:r>
          </w:p>
        </w:tc>
        <w:tc>
          <w:tcPr>
            <w:tcW w:w="1134" w:type="dxa"/>
            <w:vAlign w:val="center"/>
          </w:tcPr>
          <w:p w:rsidR="007D5B8A" w:rsidRPr="00C14344" w:rsidRDefault="007D5B8A" w:rsidP="00217617">
            <w:pPr>
              <w:jc w:val="center"/>
              <w:rPr>
                <w:rFonts w:ascii="Times New Roman" w:hAnsi="Times New Roman"/>
                <w:color w:val="000000" w:themeColor="text1"/>
              </w:rPr>
            </w:pPr>
            <w:r w:rsidRPr="00C14344">
              <w:rPr>
                <w:rFonts w:ascii="Times New Roman" w:hAnsi="Times New Roman"/>
                <w:color w:val="000000" w:themeColor="text1"/>
              </w:rPr>
              <w:t>0</w:t>
            </w:r>
          </w:p>
        </w:tc>
      </w:tr>
      <w:tr w:rsidR="007D5B8A" w:rsidRPr="0043674A" w:rsidTr="00217617">
        <w:trPr>
          <w:jc w:val="center"/>
        </w:trPr>
        <w:tc>
          <w:tcPr>
            <w:tcW w:w="704" w:type="dxa"/>
            <w:shd w:val="clear" w:color="auto" w:fill="auto"/>
            <w:vAlign w:val="center"/>
          </w:tcPr>
          <w:p w:rsidR="007D5B8A" w:rsidRPr="0043674A" w:rsidRDefault="007D5B8A" w:rsidP="00217617">
            <w:pPr>
              <w:jc w:val="center"/>
              <w:rPr>
                <w:rFonts w:ascii="Times New Roman" w:hAnsi="Times New Roman"/>
              </w:rPr>
            </w:pPr>
            <w:r w:rsidRPr="0043674A">
              <w:rPr>
                <w:rFonts w:ascii="Times New Roman" w:hAnsi="Times New Roman"/>
              </w:rPr>
              <w:t>6.1.</w:t>
            </w:r>
          </w:p>
        </w:tc>
        <w:tc>
          <w:tcPr>
            <w:tcW w:w="7954" w:type="dxa"/>
            <w:shd w:val="clear" w:color="auto" w:fill="auto"/>
            <w:vAlign w:val="center"/>
          </w:tcPr>
          <w:p w:rsidR="007D5B8A" w:rsidRPr="0043674A" w:rsidRDefault="007D5B8A" w:rsidP="00217617">
            <w:pPr>
              <w:rPr>
                <w:rFonts w:ascii="Times New Roman" w:hAnsi="Times New Roman"/>
              </w:rPr>
            </w:pPr>
            <w:r w:rsidRPr="0043674A">
              <w:rPr>
                <w:rFonts w:ascii="Times New Roman" w:hAnsi="Times New Roman"/>
              </w:rPr>
              <w:t>в том числе:</w:t>
            </w:r>
          </w:p>
          <w:p w:rsidR="007D5B8A" w:rsidRPr="0043674A" w:rsidRDefault="007D5B8A" w:rsidP="00217617">
            <w:pPr>
              <w:rPr>
                <w:rFonts w:ascii="Times New Roman" w:hAnsi="Times New Roman"/>
              </w:rPr>
            </w:pPr>
            <w:r w:rsidRPr="0043674A">
              <w:rPr>
                <w:rFonts w:ascii="Times New Roman" w:hAnsi="Times New Roman"/>
              </w:rPr>
              <w:t xml:space="preserve"> число детей 1,5-3 лет</w:t>
            </w:r>
          </w:p>
        </w:tc>
        <w:tc>
          <w:tcPr>
            <w:tcW w:w="976" w:type="dxa"/>
            <w:shd w:val="clear" w:color="auto" w:fill="auto"/>
            <w:vAlign w:val="center"/>
          </w:tcPr>
          <w:p w:rsidR="007D5B8A" w:rsidRPr="0043674A" w:rsidRDefault="007D5B8A" w:rsidP="00217617">
            <w:pPr>
              <w:jc w:val="center"/>
              <w:rPr>
                <w:rFonts w:ascii="Times New Roman" w:hAnsi="Times New Roman"/>
                <w:sz w:val="20"/>
                <w:szCs w:val="20"/>
              </w:rPr>
            </w:pPr>
            <w:r w:rsidRPr="0043674A">
              <w:rPr>
                <w:rFonts w:ascii="Times New Roman" w:hAnsi="Times New Roman"/>
                <w:sz w:val="20"/>
                <w:szCs w:val="20"/>
              </w:rPr>
              <w:t>человек</w:t>
            </w:r>
          </w:p>
        </w:tc>
        <w:tc>
          <w:tcPr>
            <w:tcW w:w="1134" w:type="dxa"/>
            <w:vAlign w:val="center"/>
          </w:tcPr>
          <w:p w:rsidR="007D5B8A" w:rsidRPr="0043674A" w:rsidRDefault="007D5B8A" w:rsidP="00217617">
            <w:pPr>
              <w:jc w:val="center"/>
              <w:rPr>
                <w:rFonts w:ascii="Times New Roman" w:hAnsi="Times New Roman"/>
              </w:rPr>
            </w:pPr>
            <w:r w:rsidRPr="0043674A">
              <w:rPr>
                <w:rFonts w:ascii="Times New Roman" w:hAnsi="Times New Roman"/>
              </w:rPr>
              <w:t>0</w:t>
            </w:r>
          </w:p>
        </w:tc>
      </w:tr>
      <w:tr w:rsidR="007D5B8A" w:rsidRPr="0043674A" w:rsidTr="00217617">
        <w:trPr>
          <w:jc w:val="center"/>
        </w:trPr>
        <w:tc>
          <w:tcPr>
            <w:tcW w:w="704" w:type="dxa"/>
            <w:shd w:val="clear" w:color="auto" w:fill="auto"/>
            <w:vAlign w:val="center"/>
          </w:tcPr>
          <w:p w:rsidR="007D5B8A" w:rsidRPr="0043674A" w:rsidRDefault="007D5B8A" w:rsidP="00217617">
            <w:pPr>
              <w:jc w:val="center"/>
              <w:rPr>
                <w:rFonts w:ascii="Times New Roman" w:hAnsi="Times New Roman"/>
              </w:rPr>
            </w:pPr>
            <w:r w:rsidRPr="0043674A">
              <w:rPr>
                <w:rFonts w:ascii="Times New Roman" w:hAnsi="Times New Roman"/>
              </w:rPr>
              <w:t>7</w:t>
            </w:r>
          </w:p>
        </w:tc>
        <w:tc>
          <w:tcPr>
            <w:tcW w:w="7954" w:type="dxa"/>
            <w:shd w:val="clear" w:color="auto" w:fill="auto"/>
            <w:vAlign w:val="center"/>
          </w:tcPr>
          <w:p w:rsidR="007D5B8A" w:rsidRPr="0043674A" w:rsidRDefault="007D5B8A" w:rsidP="00217617">
            <w:pPr>
              <w:rPr>
                <w:rFonts w:ascii="Times New Roman" w:hAnsi="Times New Roman"/>
              </w:rPr>
            </w:pPr>
            <w:r w:rsidRPr="0043674A">
              <w:rPr>
                <w:rFonts w:ascii="Times New Roman" w:hAnsi="Times New Roman"/>
              </w:rPr>
              <w:t xml:space="preserve">число детей 1-7 лет, состоящих в очереди для предоставления места </w:t>
            </w:r>
            <w:r w:rsidRPr="0043674A">
              <w:rPr>
                <w:rFonts w:ascii="Times New Roman" w:hAnsi="Times New Roman"/>
              </w:rPr>
              <w:lastRenderedPageBreak/>
              <w:t xml:space="preserve">в дошкольные учреждения на отчетную дату 2023 </w:t>
            </w:r>
          </w:p>
        </w:tc>
        <w:tc>
          <w:tcPr>
            <w:tcW w:w="976" w:type="dxa"/>
            <w:shd w:val="clear" w:color="auto" w:fill="auto"/>
            <w:vAlign w:val="center"/>
          </w:tcPr>
          <w:p w:rsidR="007D5B8A" w:rsidRPr="0043674A" w:rsidRDefault="007D5B8A" w:rsidP="00217617">
            <w:pPr>
              <w:jc w:val="center"/>
              <w:rPr>
                <w:rFonts w:ascii="Times New Roman" w:hAnsi="Times New Roman"/>
                <w:sz w:val="20"/>
                <w:szCs w:val="20"/>
              </w:rPr>
            </w:pPr>
            <w:r w:rsidRPr="0043674A">
              <w:rPr>
                <w:rFonts w:ascii="Times New Roman" w:hAnsi="Times New Roman"/>
                <w:sz w:val="20"/>
                <w:szCs w:val="20"/>
              </w:rPr>
              <w:lastRenderedPageBreak/>
              <w:t>человек</w:t>
            </w:r>
          </w:p>
        </w:tc>
        <w:tc>
          <w:tcPr>
            <w:tcW w:w="1134" w:type="dxa"/>
            <w:vAlign w:val="center"/>
          </w:tcPr>
          <w:p w:rsidR="007D5B8A" w:rsidRPr="0043674A" w:rsidRDefault="007D5B8A" w:rsidP="00217617">
            <w:pPr>
              <w:jc w:val="center"/>
              <w:rPr>
                <w:rFonts w:ascii="Times New Roman" w:hAnsi="Times New Roman"/>
              </w:rPr>
            </w:pPr>
            <w:r w:rsidRPr="0043674A">
              <w:rPr>
                <w:rFonts w:ascii="Times New Roman" w:hAnsi="Times New Roman"/>
              </w:rPr>
              <w:t>2</w:t>
            </w:r>
            <w:r>
              <w:rPr>
                <w:rFonts w:ascii="Times New Roman" w:hAnsi="Times New Roman"/>
              </w:rPr>
              <w:t>829</w:t>
            </w:r>
            <w:r w:rsidRPr="00E716A0">
              <w:rPr>
                <w:rFonts w:ascii="Times New Roman" w:hAnsi="Times New Roman"/>
                <w:sz w:val="20"/>
                <w:szCs w:val="20"/>
              </w:rPr>
              <w:t>*</w:t>
            </w:r>
          </w:p>
        </w:tc>
      </w:tr>
      <w:tr w:rsidR="007D5B8A" w:rsidRPr="0043674A" w:rsidTr="00217617">
        <w:trPr>
          <w:jc w:val="center"/>
        </w:trPr>
        <w:tc>
          <w:tcPr>
            <w:tcW w:w="704" w:type="dxa"/>
            <w:shd w:val="clear" w:color="auto" w:fill="auto"/>
            <w:vAlign w:val="center"/>
          </w:tcPr>
          <w:p w:rsidR="007D5B8A" w:rsidRPr="0043674A" w:rsidRDefault="007D5B8A" w:rsidP="00217617">
            <w:pPr>
              <w:jc w:val="center"/>
              <w:rPr>
                <w:rFonts w:ascii="Times New Roman" w:hAnsi="Times New Roman"/>
              </w:rPr>
            </w:pPr>
            <w:r w:rsidRPr="0043674A">
              <w:rPr>
                <w:rFonts w:ascii="Times New Roman" w:hAnsi="Times New Roman"/>
              </w:rPr>
              <w:lastRenderedPageBreak/>
              <w:t>7.1.</w:t>
            </w:r>
          </w:p>
        </w:tc>
        <w:tc>
          <w:tcPr>
            <w:tcW w:w="7954" w:type="dxa"/>
            <w:shd w:val="clear" w:color="auto" w:fill="auto"/>
            <w:vAlign w:val="center"/>
          </w:tcPr>
          <w:p w:rsidR="007D5B8A" w:rsidRPr="0043674A" w:rsidRDefault="007D5B8A" w:rsidP="00217617">
            <w:pPr>
              <w:rPr>
                <w:rFonts w:ascii="Times New Roman" w:hAnsi="Times New Roman"/>
              </w:rPr>
            </w:pPr>
            <w:r w:rsidRPr="0043674A">
              <w:rPr>
                <w:rFonts w:ascii="Times New Roman" w:hAnsi="Times New Roman"/>
              </w:rPr>
              <w:t>в том числе:</w:t>
            </w:r>
            <w:r>
              <w:rPr>
                <w:rFonts w:ascii="Times New Roman" w:hAnsi="Times New Roman"/>
              </w:rPr>
              <w:t xml:space="preserve"> </w:t>
            </w:r>
            <w:r w:rsidRPr="0043674A">
              <w:rPr>
                <w:rFonts w:ascii="Times New Roman" w:hAnsi="Times New Roman"/>
              </w:rPr>
              <w:t>число детей 1,5-3 лет</w:t>
            </w:r>
          </w:p>
        </w:tc>
        <w:tc>
          <w:tcPr>
            <w:tcW w:w="976" w:type="dxa"/>
            <w:shd w:val="clear" w:color="auto" w:fill="auto"/>
            <w:vAlign w:val="center"/>
          </w:tcPr>
          <w:p w:rsidR="007D5B8A" w:rsidRPr="0043674A" w:rsidRDefault="007D5B8A" w:rsidP="00217617">
            <w:pPr>
              <w:jc w:val="center"/>
              <w:rPr>
                <w:rFonts w:ascii="Times New Roman" w:hAnsi="Times New Roman"/>
                <w:sz w:val="20"/>
                <w:szCs w:val="20"/>
              </w:rPr>
            </w:pPr>
            <w:r w:rsidRPr="0043674A">
              <w:rPr>
                <w:rFonts w:ascii="Times New Roman" w:hAnsi="Times New Roman"/>
                <w:sz w:val="20"/>
                <w:szCs w:val="20"/>
              </w:rPr>
              <w:t>человек</w:t>
            </w:r>
          </w:p>
        </w:tc>
        <w:tc>
          <w:tcPr>
            <w:tcW w:w="1134" w:type="dxa"/>
            <w:vAlign w:val="center"/>
          </w:tcPr>
          <w:p w:rsidR="007D5B8A" w:rsidRPr="0043674A" w:rsidRDefault="007D5B8A" w:rsidP="00217617">
            <w:pPr>
              <w:jc w:val="center"/>
              <w:rPr>
                <w:rFonts w:ascii="Times New Roman" w:hAnsi="Times New Roman"/>
              </w:rPr>
            </w:pPr>
            <w:r w:rsidRPr="0043674A">
              <w:rPr>
                <w:rFonts w:ascii="Times New Roman" w:hAnsi="Times New Roman"/>
              </w:rPr>
              <w:t>1</w:t>
            </w:r>
            <w:r>
              <w:rPr>
                <w:rFonts w:ascii="Times New Roman" w:hAnsi="Times New Roman"/>
              </w:rPr>
              <w:t>322</w:t>
            </w:r>
            <w:r w:rsidRPr="00E716A0">
              <w:rPr>
                <w:rFonts w:ascii="Times New Roman" w:hAnsi="Times New Roman"/>
                <w:sz w:val="20"/>
                <w:szCs w:val="20"/>
              </w:rPr>
              <w:t>*</w:t>
            </w:r>
          </w:p>
        </w:tc>
      </w:tr>
    </w:tbl>
    <w:p w:rsidR="007D5B8A" w:rsidRPr="00E716A0" w:rsidRDefault="007D5B8A" w:rsidP="007D5B8A">
      <w:pPr>
        <w:ind w:left="142" w:firstLine="142"/>
        <w:jc w:val="both"/>
        <w:rPr>
          <w:rFonts w:ascii="Times New Roman" w:hAnsi="Times New Roman"/>
          <w:sz w:val="20"/>
          <w:szCs w:val="20"/>
        </w:rPr>
      </w:pPr>
      <w:r w:rsidRPr="00E716A0">
        <w:rPr>
          <w:rFonts w:ascii="Times New Roman" w:hAnsi="Times New Roman"/>
          <w:sz w:val="20"/>
          <w:szCs w:val="20"/>
        </w:rPr>
        <w:t xml:space="preserve">*Общее количество детей, посещающих МДОУ, с учетом детей, посещающих дошкольные группы </w:t>
      </w:r>
      <w:r w:rsidRPr="00E716A0">
        <w:rPr>
          <w:rFonts w:ascii="Times New Roman" w:hAnsi="Times New Roman"/>
          <w:sz w:val="20"/>
          <w:szCs w:val="20"/>
        </w:rPr>
        <w:br/>
        <w:t>при учреждениях дополнительного образования детей.</w:t>
      </w:r>
      <w:r w:rsidRPr="00412F31">
        <w:rPr>
          <w:rFonts w:ascii="Times New Roman" w:hAnsi="Times New Roman"/>
          <w:sz w:val="20"/>
          <w:szCs w:val="20"/>
        </w:rPr>
        <w:t xml:space="preserve"> </w:t>
      </w:r>
      <w:r>
        <w:rPr>
          <w:rFonts w:ascii="Times New Roman" w:hAnsi="Times New Roman"/>
          <w:sz w:val="20"/>
          <w:szCs w:val="20"/>
        </w:rPr>
        <w:t>Данные указаны на 01.12.23, показатель корректируется по итогам отчёта 85-К 19.01.2024.</w:t>
      </w:r>
    </w:p>
    <w:p w:rsidR="007D5B8A" w:rsidRDefault="007D5B8A" w:rsidP="007D5B8A">
      <w:pPr>
        <w:ind w:left="142" w:firstLine="142"/>
        <w:jc w:val="both"/>
        <w:rPr>
          <w:rFonts w:ascii="Times New Roman" w:hAnsi="Times New Roman"/>
          <w:sz w:val="20"/>
          <w:szCs w:val="20"/>
        </w:rPr>
      </w:pPr>
      <w:r w:rsidRPr="00E716A0">
        <w:rPr>
          <w:rFonts w:ascii="Times New Roman" w:hAnsi="Times New Roman"/>
          <w:sz w:val="20"/>
          <w:szCs w:val="20"/>
        </w:rPr>
        <w:t>**</w:t>
      </w:r>
      <w:r w:rsidRPr="00E716A0">
        <w:t xml:space="preserve"> </w:t>
      </w:r>
      <w:r w:rsidRPr="00E716A0">
        <w:rPr>
          <w:rFonts w:ascii="Times New Roman" w:hAnsi="Times New Roman"/>
          <w:sz w:val="20"/>
          <w:szCs w:val="20"/>
        </w:rPr>
        <w:t xml:space="preserve">Общее число зарегистрированных на портале для предоставления места в ДОУ на </w:t>
      </w:r>
      <w:r>
        <w:rPr>
          <w:rFonts w:ascii="Times New Roman" w:hAnsi="Times New Roman"/>
          <w:sz w:val="20"/>
          <w:szCs w:val="20"/>
        </w:rPr>
        <w:t>3</w:t>
      </w:r>
      <w:r w:rsidRPr="00E716A0">
        <w:rPr>
          <w:rFonts w:ascii="Times New Roman" w:hAnsi="Times New Roman"/>
          <w:sz w:val="20"/>
          <w:szCs w:val="20"/>
        </w:rPr>
        <w:t>1.</w:t>
      </w:r>
      <w:r>
        <w:rPr>
          <w:rFonts w:ascii="Times New Roman" w:hAnsi="Times New Roman"/>
          <w:sz w:val="20"/>
          <w:szCs w:val="20"/>
        </w:rPr>
        <w:t>12.</w:t>
      </w:r>
      <w:r w:rsidRPr="00E716A0">
        <w:rPr>
          <w:rFonts w:ascii="Times New Roman" w:hAnsi="Times New Roman"/>
          <w:sz w:val="20"/>
          <w:szCs w:val="20"/>
        </w:rPr>
        <w:t>2023.</w:t>
      </w:r>
    </w:p>
    <w:p w:rsidR="007D5B8A" w:rsidRDefault="007D5B8A" w:rsidP="007D5B8A">
      <w:pPr>
        <w:keepNext/>
        <w:spacing w:before="120"/>
        <w:ind w:right="284" w:firstLine="1134"/>
        <w:jc w:val="both"/>
        <w:rPr>
          <w:rFonts w:ascii="Times New Roman" w:eastAsia="Times New Roman" w:hAnsi="Times New Roman"/>
          <w:b/>
          <w:bCs/>
          <w:i/>
          <w:spacing w:val="-2"/>
          <w:sz w:val="26"/>
          <w:szCs w:val="26"/>
        </w:rPr>
      </w:pPr>
      <w:r>
        <w:rPr>
          <w:rFonts w:ascii="Times New Roman" w:eastAsia="Times New Roman" w:hAnsi="Times New Roman"/>
          <w:b/>
          <w:bCs/>
          <w:i/>
          <w:spacing w:val="-2"/>
          <w:sz w:val="26"/>
          <w:szCs w:val="26"/>
        </w:rPr>
        <w:t>Реализация муниципальных программ города</w:t>
      </w:r>
    </w:p>
    <w:tbl>
      <w:tblPr>
        <w:tblW w:w="542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641"/>
        <w:gridCol w:w="1466"/>
        <w:gridCol w:w="1959"/>
        <w:gridCol w:w="1403"/>
        <w:gridCol w:w="2245"/>
      </w:tblGrid>
      <w:tr w:rsidR="007D5B8A" w:rsidRPr="007D5B8A" w:rsidTr="007D5B8A">
        <w:trPr>
          <w:cantSplit/>
          <w:trHeight w:val="1311"/>
        </w:trPr>
        <w:tc>
          <w:tcPr>
            <w:tcW w:w="948" w:type="pct"/>
            <w:tcBorders>
              <w:top w:val="single" w:sz="4" w:space="0" w:color="auto"/>
              <w:left w:val="single" w:sz="4" w:space="0" w:color="auto"/>
              <w:bottom w:val="single" w:sz="4" w:space="0" w:color="auto"/>
              <w:right w:val="single" w:sz="4"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Наименование программы</w:t>
            </w:r>
          </w:p>
        </w:tc>
        <w:tc>
          <w:tcPr>
            <w:tcW w:w="763" w:type="pct"/>
            <w:tcBorders>
              <w:top w:val="single" w:sz="4" w:space="0" w:color="auto"/>
              <w:left w:val="single" w:sz="4" w:space="0" w:color="auto"/>
              <w:bottom w:val="single" w:sz="4" w:space="0" w:color="auto"/>
              <w:right w:val="single" w:sz="4"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Объем финансирования</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на отчетную дату 31.12.2023 </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(план, с учетом вносимых корректировок)</w:t>
            </w:r>
          </w:p>
        </w:tc>
        <w:tc>
          <w:tcPr>
            <w:tcW w:w="682" w:type="pct"/>
            <w:tcBorders>
              <w:top w:val="single" w:sz="4" w:space="0" w:color="auto"/>
              <w:left w:val="single" w:sz="4" w:space="0" w:color="auto"/>
              <w:bottom w:val="single" w:sz="4" w:space="0" w:color="auto"/>
              <w:right w:val="single" w:sz="4" w:space="0" w:color="auto"/>
            </w:tcBorders>
            <w:textDirection w:val="btLr"/>
            <w:vAlign w:val="center"/>
            <w:hideMark/>
          </w:tcPr>
          <w:p w:rsidR="007D5B8A" w:rsidRPr="007D5B8A" w:rsidRDefault="007D5B8A" w:rsidP="00217617">
            <w:pPr>
              <w:ind w:left="113" w:right="113"/>
              <w:jc w:val="center"/>
              <w:rPr>
                <w:rFonts w:ascii="Times New Roman" w:hAnsi="Times New Roman"/>
                <w:sz w:val="20"/>
                <w:szCs w:val="20"/>
              </w:rPr>
            </w:pPr>
            <w:r w:rsidRPr="007D5B8A">
              <w:rPr>
                <w:rFonts w:ascii="Times New Roman" w:hAnsi="Times New Roman"/>
                <w:sz w:val="20"/>
                <w:szCs w:val="20"/>
              </w:rPr>
              <w:t>Освоение на отчетную дату</w:t>
            </w:r>
          </w:p>
        </w:tc>
        <w:tc>
          <w:tcPr>
            <w:tcW w:w="911" w:type="pct"/>
            <w:tcBorders>
              <w:top w:val="single" w:sz="4" w:space="0" w:color="auto"/>
              <w:left w:val="single" w:sz="4" w:space="0" w:color="auto"/>
              <w:bottom w:val="single" w:sz="4" w:space="0" w:color="auto"/>
              <w:right w:val="single" w:sz="4"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 xml:space="preserve">Перечень показателей по программе </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(план)</w:t>
            </w:r>
          </w:p>
        </w:tc>
        <w:tc>
          <w:tcPr>
            <w:tcW w:w="652" w:type="pct"/>
            <w:tcBorders>
              <w:top w:val="single" w:sz="4" w:space="0" w:color="auto"/>
              <w:left w:val="single" w:sz="4" w:space="0" w:color="auto"/>
              <w:bottom w:val="single" w:sz="4" w:space="0" w:color="auto"/>
              <w:right w:val="single" w:sz="4"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Оценка достижения показателей</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на отчетную дату 31.12.2023, нарастающим итогом</w:t>
            </w:r>
          </w:p>
        </w:tc>
        <w:tc>
          <w:tcPr>
            <w:tcW w:w="1044" w:type="pct"/>
            <w:tcBorders>
              <w:top w:val="single" w:sz="4" w:space="0" w:color="auto"/>
              <w:left w:val="single" w:sz="4" w:space="0" w:color="auto"/>
              <w:bottom w:val="single" w:sz="4" w:space="0" w:color="auto"/>
              <w:right w:val="single" w:sz="4" w:space="0" w:color="auto"/>
            </w:tcBorders>
            <w:textDirection w:val="btLr"/>
            <w:vAlign w:val="center"/>
            <w:hideMark/>
          </w:tcPr>
          <w:p w:rsidR="007D5B8A" w:rsidRPr="007D5B8A" w:rsidRDefault="007D5B8A" w:rsidP="00217617">
            <w:pPr>
              <w:ind w:left="113" w:right="113"/>
              <w:jc w:val="center"/>
              <w:rPr>
                <w:rFonts w:ascii="Times New Roman" w:hAnsi="Times New Roman"/>
                <w:sz w:val="20"/>
                <w:szCs w:val="20"/>
              </w:rPr>
            </w:pPr>
            <w:r w:rsidRPr="007D5B8A">
              <w:rPr>
                <w:rFonts w:ascii="Times New Roman" w:hAnsi="Times New Roman"/>
                <w:sz w:val="20"/>
                <w:szCs w:val="20"/>
              </w:rPr>
              <w:t>Примечание</w:t>
            </w:r>
          </w:p>
        </w:tc>
      </w:tr>
      <w:tr w:rsidR="007D5B8A" w:rsidRPr="007D5B8A" w:rsidTr="007D5B8A">
        <w:trPr>
          <w:trHeight w:val="1652"/>
        </w:trPr>
        <w:tc>
          <w:tcPr>
            <w:tcW w:w="948" w:type="pct"/>
            <w:vMerge w:val="restart"/>
            <w:tcBorders>
              <w:top w:val="single" w:sz="4" w:space="0" w:color="auto"/>
              <w:left w:val="single" w:sz="4" w:space="0" w:color="auto"/>
              <w:right w:val="single" w:sz="4"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 xml:space="preserve">Муниципальная программа города Иванова «Развитие образования города Иванова», утвержденная постановлением Администрации города Иванова </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от 11.11.2022</w:t>
            </w:r>
          </w:p>
          <w:p w:rsidR="007D5B8A" w:rsidRPr="007D5B8A" w:rsidRDefault="007D5B8A" w:rsidP="00217617">
            <w:pPr>
              <w:jc w:val="center"/>
              <w:rPr>
                <w:rFonts w:ascii="Times New Roman" w:hAnsi="Times New Roman"/>
                <w:b/>
                <w:sz w:val="20"/>
                <w:szCs w:val="20"/>
              </w:rPr>
            </w:pPr>
            <w:r w:rsidRPr="007D5B8A">
              <w:rPr>
                <w:rFonts w:ascii="Times New Roman" w:hAnsi="Times New Roman"/>
                <w:sz w:val="20"/>
                <w:szCs w:val="20"/>
              </w:rPr>
              <w:t>№ 1836</w:t>
            </w:r>
          </w:p>
        </w:tc>
        <w:tc>
          <w:tcPr>
            <w:tcW w:w="763" w:type="pct"/>
            <w:vMerge w:val="restart"/>
            <w:tcBorders>
              <w:top w:val="single" w:sz="4" w:space="0" w:color="auto"/>
              <w:left w:val="single" w:sz="4" w:space="0" w:color="auto"/>
              <w:right w:val="single" w:sz="4" w:space="0" w:color="auto"/>
            </w:tcBorders>
            <w:vAlign w:val="center"/>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План финансирования по управлению образования на 2023 год –</w:t>
            </w:r>
          </w:p>
          <w:p w:rsidR="007D5B8A" w:rsidRPr="007D5B8A" w:rsidRDefault="007D5B8A" w:rsidP="00217617">
            <w:pPr>
              <w:jc w:val="center"/>
              <w:rPr>
                <w:rFonts w:ascii="Times New Roman" w:hAnsi="Times New Roman"/>
                <w:sz w:val="20"/>
                <w:szCs w:val="20"/>
              </w:rPr>
            </w:pPr>
          </w:p>
          <w:p w:rsidR="007D5B8A" w:rsidRPr="007D5B8A" w:rsidRDefault="007D5B8A" w:rsidP="00217617">
            <w:pPr>
              <w:autoSpaceDE w:val="0"/>
              <w:autoSpaceDN w:val="0"/>
              <w:jc w:val="center"/>
              <w:rPr>
                <w:rFonts w:ascii="Times New Roman" w:hAnsi="Times New Roman"/>
                <w:sz w:val="20"/>
                <w:szCs w:val="20"/>
                <w:lang w:val="en-US"/>
              </w:rPr>
            </w:pPr>
            <w:r w:rsidRPr="007D5B8A">
              <w:rPr>
                <w:rFonts w:ascii="Times New Roman" w:hAnsi="Times New Roman"/>
                <w:sz w:val="20"/>
                <w:szCs w:val="20"/>
                <w:lang w:val="en-US"/>
              </w:rPr>
              <w:t>5258555674,71</w:t>
            </w:r>
          </w:p>
          <w:p w:rsidR="007D5B8A" w:rsidRPr="007D5B8A" w:rsidRDefault="007D5B8A" w:rsidP="00217617">
            <w:pPr>
              <w:jc w:val="center"/>
              <w:rPr>
                <w:rFonts w:ascii="Times New Roman" w:hAnsi="Times New Roman"/>
                <w:sz w:val="20"/>
                <w:szCs w:val="20"/>
                <w:lang w:val="en-US"/>
              </w:rPr>
            </w:pPr>
          </w:p>
        </w:tc>
        <w:tc>
          <w:tcPr>
            <w:tcW w:w="682" w:type="pct"/>
            <w:vMerge w:val="restart"/>
            <w:tcBorders>
              <w:top w:val="single" w:sz="4" w:space="0" w:color="auto"/>
              <w:left w:val="single" w:sz="4" w:space="0" w:color="auto"/>
              <w:right w:val="single" w:sz="4" w:space="0" w:color="auto"/>
            </w:tcBorders>
            <w:vAlign w:val="center"/>
            <w:hideMark/>
          </w:tcPr>
          <w:p w:rsidR="007D5B8A" w:rsidRPr="007D5B8A" w:rsidRDefault="007D5B8A" w:rsidP="00217617">
            <w:pPr>
              <w:autoSpaceDE w:val="0"/>
              <w:autoSpaceDN w:val="0"/>
              <w:spacing w:before="40" w:after="40"/>
              <w:jc w:val="center"/>
              <w:rPr>
                <w:rFonts w:ascii="Times New Roman" w:hAnsi="Times New Roman"/>
                <w:sz w:val="20"/>
                <w:szCs w:val="20"/>
                <w:lang w:val="en-US"/>
              </w:rPr>
            </w:pPr>
            <w:r w:rsidRPr="007D5B8A">
              <w:rPr>
                <w:rFonts w:ascii="Times New Roman" w:hAnsi="Times New Roman"/>
                <w:sz w:val="20"/>
                <w:szCs w:val="20"/>
                <w:lang w:val="en-US"/>
              </w:rPr>
              <w:t>5237589388,68</w:t>
            </w:r>
          </w:p>
        </w:tc>
        <w:tc>
          <w:tcPr>
            <w:tcW w:w="911" w:type="pct"/>
            <w:tcBorders>
              <w:top w:val="single" w:sz="4" w:space="0" w:color="auto"/>
              <w:left w:val="single" w:sz="4" w:space="0" w:color="auto"/>
              <w:bottom w:val="single" w:sz="4" w:space="0" w:color="auto"/>
              <w:right w:val="single" w:sz="4" w:space="0" w:color="auto"/>
            </w:tcBorders>
            <w:vAlign w:val="center"/>
            <w:hideMark/>
          </w:tcPr>
          <w:p w:rsidR="007D5B8A" w:rsidRPr="007D5B8A" w:rsidRDefault="007D5B8A" w:rsidP="00217617">
            <w:pPr>
              <w:autoSpaceDE w:val="0"/>
              <w:autoSpaceDN w:val="0"/>
              <w:adjustRightInd w:val="0"/>
              <w:jc w:val="center"/>
              <w:rPr>
                <w:rFonts w:ascii="Times New Roman" w:hAnsi="Times New Roman"/>
                <w:bCs/>
                <w:sz w:val="20"/>
                <w:szCs w:val="20"/>
              </w:rPr>
            </w:pPr>
            <w:r w:rsidRPr="007D5B8A">
              <w:rPr>
                <w:rFonts w:ascii="Times New Roman" w:hAnsi="Times New Roman"/>
                <w:bCs/>
                <w:sz w:val="20"/>
                <w:szCs w:val="20"/>
              </w:rPr>
              <w:t xml:space="preserve">Доступность дошкольного образования (обеспеченность местами в ДОУ на 1000 детей в возрасте от 1 года до 7 лет), </w:t>
            </w:r>
            <w:r w:rsidRPr="007D5B8A">
              <w:rPr>
                <w:rFonts w:ascii="Times New Roman" w:hAnsi="Times New Roman"/>
                <w:b/>
                <w:bCs/>
                <w:sz w:val="20"/>
                <w:szCs w:val="20"/>
              </w:rPr>
              <w:t xml:space="preserve">(плановое значение – </w:t>
            </w:r>
            <w:r w:rsidRPr="007D5B8A">
              <w:rPr>
                <w:rFonts w:ascii="Times New Roman" w:hAnsi="Times New Roman"/>
                <w:b/>
                <w:sz w:val="20"/>
                <w:szCs w:val="20"/>
              </w:rPr>
              <w:t>941,7</w:t>
            </w:r>
            <w:r w:rsidRPr="007D5B8A">
              <w:rPr>
                <w:rFonts w:ascii="Times New Roman" w:hAnsi="Times New Roman"/>
                <w:sz w:val="20"/>
                <w:szCs w:val="20"/>
              </w:rPr>
              <w:t xml:space="preserve"> </w:t>
            </w:r>
            <w:r w:rsidRPr="007D5B8A">
              <w:rPr>
                <w:rFonts w:ascii="Times New Roman" w:hAnsi="Times New Roman"/>
                <w:b/>
                <w:bCs/>
                <w:sz w:val="20"/>
                <w:szCs w:val="20"/>
              </w:rPr>
              <w:t>мест)</w:t>
            </w:r>
          </w:p>
        </w:tc>
        <w:tc>
          <w:tcPr>
            <w:tcW w:w="652" w:type="pct"/>
            <w:tcBorders>
              <w:top w:val="single" w:sz="4" w:space="0" w:color="auto"/>
              <w:left w:val="single" w:sz="4" w:space="0" w:color="auto"/>
              <w:bottom w:val="single" w:sz="4" w:space="0" w:color="auto"/>
              <w:right w:val="single" w:sz="4" w:space="0" w:color="auto"/>
            </w:tcBorders>
            <w:vAlign w:val="center"/>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941,7</w:t>
            </w:r>
          </w:p>
        </w:tc>
        <w:tc>
          <w:tcPr>
            <w:tcW w:w="1044" w:type="pct"/>
            <w:tcBorders>
              <w:top w:val="single" w:sz="4" w:space="0" w:color="auto"/>
              <w:left w:val="single" w:sz="4" w:space="0" w:color="auto"/>
              <w:bottom w:val="single" w:sz="4" w:space="0" w:color="auto"/>
              <w:right w:val="single" w:sz="4"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 xml:space="preserve">Данные указаны на 01.12.23, показатель корректируется по итогам отчёта </w:t>
            </w:r>
          </w:p>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85-К 19.01.2024</w:t>
            </w:r>
          </w:p>
        </w:tc>
      </w:tr>
      <w:tr w:rsidR="007D5B8A" w:rsidRPr="007D5B8A" w:rsidTr="007D5B8A">
        <w:tblPrEx>
          <w:jc w:val="center"/>
          <w:tblInd w:w="0" w:type="dxa"/>
        </w:tblPrEx>
        <w:trPr>
          <w:trHeight w:val="6405"/>
          <w:jc w:val="center"/>
        </w:trPr>
        <w:tc>
          <w:tcPr>
            <w:tcW w:w="948" w:type="pct"/>
            <w:vMerge/>
            <w:tcBorders>
              <w:left w:val="single" w:sz="4" w:space="0" w:color="auto"/>
              <w:right w:val="single" w:sz="4" w:space="0" w:color="auto"/>
            </w:tcBorders>
            <w:vAlign w:val="center"/>
            <w:hideMark/>
          </w:tcPr>
          <w:p w:rsidR="007D5B8A" w:rsidRPr="007D5B8A" w:rsidRDefault="007D5B8A" w:rsidP="00217617">
            <w:pPr>
              <w:rPr>
                <w:rFonts w:ascii="Times New Roman" w:hAnsi="Times New Roman"/>
                <w:b/>
                <w:sz w:val="20"/>
                <w:szCs w:val="20"/>
              </w:rPr>
            </w:pPr>
          </w:p>
        </w:tc>
        <w:tc>
          <w:tcPr>
            <w:tcW w:w="763" w:type="pct"/>
            <w:vMerge/>
            <w:tcBorders>
              <w:left w:val="single" w:sz="4" w:space="0" w:color="auto"/>
              <w:right w:val="single" w:sz="4" w:space="0" w:color="auto"/>
            </w:tcBorders>
            <w:vAlign w:val="center"/>
            <w:hideMark/>
          </w:tcPr>
          <w:p w:rsidR="007D5B8A" w:rsidRPr="007D5B8A" w:rsidRDefault="007D5B8A" w:rsidP="00217617">
            <w:pPr>
              <w:rPr>
                <w:rFonts w:ascii="Times New Roman" w:hAnsi="Times New Roman"/>
                <w:b/>
                <w:sz w:val="20"/>
                <w:szCs w:val="20"/>
              </w:rPr>
            </w:pPr>
          </w:p>
        </w:tc>
        <w:tc>
          <w:tcPr>
            <w:tcW w:w="682" w:type="pct"/>
            <w:vMerge/>
            <w:tcBorders>
              <w:left w:val="single" w:sz="4" w:space="0" w:color="auto"/>
              <w:right w:val="single" w:sz="4" w:space="0" w:color="auto"/>
            </w:tcBorders>
            <w:vAlign w:val="center"/>
            <w:hideMark/>
          </w:tcPr>
          <w:p w:rsidR="007D5B8A" w:rsidRPr="007D5B8A" w:rsidRDefault="007D5B8A" w:rsidP="00217617">
            <w:pPr>
              <w:rPr>
                <w:rFonts w:ascii="Times New Roman" w:hAnsi="Times New Roman"/>
                <w:b/>
                <w:sz w:val="20"/>
                <w:szCs w:val="20"/>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7D5B8A" w:rsidRPr="007D5B8A" w:rsidRDefault="007D5B8A" w:rsidP="00217617">
            <w:pPr>
              <w:autoSpaceDE w:val="0"/>
              <w:autoSpaceDN w:val="0"/>
              <w:adjustRightInd w:val="0"/>
              <w:jc w:val="center"/>
              <w:rPr>
                <w:rFonts w:ascii="Times New Roman" w:hAnsi="Times New Roman"/>
                <w:color w:val="000000" w:themeColor="text1"/>
                <w:sz w:val="20"/>
                <w:szCs w:val="20"/>
              </w:rPr>
            </w:pPr>
            <w:r w:rsidRPr="007D5B8A">
              <w:rPr>
                <w:rFonts w:ascii="Times New Roman" w:hAnsi="Times New Roman"/>
                <w:color w:val="000000" w:themeColor="text1"/>
                <w:sz w:val="20"/>
                <w:szCs w:val="20"/>
              </w:rPr>
              <w:t xml:space="preserve">Отношение среднего балла единого государственного экзамена (в расчете на один предмет) в 10 процентах школ с лучшими результатами единого государственного экзамена к среднему баллу единого государственного экзамена (в расчете на один предмет) в 10 процентах школ с худшими результатами единого государственного экзамена, </w:t>
            </w:r>
            <w:r w:rsidRPr="007D5B8A">
              <w:rPr>
                <w:rFonts w:ascii="Times New Roman" w:hAnsi="Times New Roman"/>
                <w:b/>
                <w:color w:val="000000" w:themeColor="text1"/>
                <w:sz w:val="20"/>
                <w:szCs w:val="20"/>
              </w:rPr>
              <w:t>(плановое значение -1,6 %)</w:t>
            </w:r>
          </w:p>
        </w:tc>
        <w:tc>
          <w:tcPr>
            <w:tcW w:w="652" w:type="pct"/>
            <w:tcBorders>
              <w:top w:val="single" w:sz="4" w:space="0" w:color="auto"/>
              <w:left w:val="single" w:sz="4" w:space="0" w:color="auto"/>
              <w:right w:val="single" w:sz="4"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1,54%</w:t>
            </w:r>
          </w:p>
        </w:tc>
        <w:tc>
          <w:tcPr>
            <w:tcW w:w="1044" w:type="pct"/>
            <w:tcBorders>
              <w:top w:val="single" w:sz="4" w:space="0" w:color="auto"/>
              <w:left w:val="single" w:sz="4" w:space="0" w:color="auto"/>
              <w:bottom w:val="single" w:sz="4" w:space="0" w:color="auto"/>
              <w:right w:val="single" w:sz="4" w:space="0" w:color="auto"/>
            </w:tcBorders>
            <w:vAlign w:val="center"/>
            <w:hideMark/>
          </w:tcPr>
          <w:p w:rsidR="007D5B8A" w:rsidRPr="007D5B8A" w:rsidRDefault="007D5B8A" w:rsidP="00217617">
            <w:pPr>
              <w:jc w:val="center"/>
              <w:rPr>
                <w:rFonts w:ascii="Times New Roman" w:hAnsi="Times New Roman"/>
                <w:sz w:val="20"/>
                <w:szCs w:val="20"/>
              </w:rPr>
            </w:pPr>
            <w:r w:rsidRPr="007D5B8A">
              <w:rPr>
                <w:rFonts w:ascii="Times New Roman" w:hAnsi="Times New Roman"/>
                <w:sz w:val="20"/>
                <w:szCs w:val="20"/>
              </w:rPr>
              <w:t xml:space="preserve">В 2023 году на федеральном уровне проводилось реформирование системы ГИА-11 (менялась шкала оценивания заданий разного уровня сложности, вносились изменения в количество первичных и вторичных тестовых баллов). </w:t>
            </w:r>
          </w:p>
        </w:tc>
      </w:tr>
      <w:tr w:rsidR="007D5B8A" w:rsidRPr="007D5B8A" w:rsidTr="007D5B8A">
        <w:tblPrEx>
          <w:jc w:val="center"/>
          <w:tblInd w:w="0" w:type="dxa"/>
        </w:tblPrEx>
        <w:trPr>
          <w:trHeight w:val="1085"/>
          <w:jc w:val="center"/>
        </w:trPr>
        <w:tc>
          <w:tcPr>
            <w:tcW w:w="948" w:type="pct"/>
            <w:vMerge/>
            <w:tcBorders>
              <w:left w:val="single" w:sz="4" w:space="0" w:color="auto"/>
              <w:right w:val="single" w:sz="4" w:space="0" w:color="auto"/>
            </w:tcBorders>
            <w:vAlign w:val="center"/>
            <w:hideMark/>
          </w:tcPr>
          <w:p w:rsidR="007D5B8A" w:rsidRPr="007D5B8A" w:rsidRDefault="007D5B8A" w:rsidP="007D5B8A">
            <w:pPr>
              <w:rPr>
                <w:rFonts w:ascii="Times New Roman" w:hAnsi="Times New Roman"/>
                <w:b/>
                <w:sz w:val="20"/>
                <w:szCs w:val="20"/>
              </w:rPr>
            </w:pPr>
          </w:p>
        </w:tc>
        <w:tc>
          <w:tcPr>
            <w:tcW w:w="763" w:type="pct"/>
            <w:vMerge/>
            <w:tcBorders>
              <w:left w:val="single" w:sz="4" w:space="0" w:color="auto"/>
              <w:right w:val="single" w:sz="4" w:space="0" w:color="auto"/>
            </w:tcBorders>
            <w:vAlign w:val="center"/>
            <w:hideMark/>
          </w:tcPr>
          <w:p w:rsidR="007D5B8A" w:rsidRPr="007D5B8A" w:rsidRDefault="007D5B8A" w:rsidP="007D5B8A">
            <w:pPr>
              <w:rPr>
                <w:rFonts w:ascii="Times New Roman" w:hAnsi="Times New Roman"/>
                <w:b/>
                <w:sz w:val="20"/>
                <w:szCs w:val="20"/>
              </w:rPr>
            </w:pPr>
          </w:p>
        </w:tc>
        <w:tc>
          <w:tcPr>
            <w:tcW w:w="682" w:type="pct"/>
            <w:vMerge/>
            <w:tcBorders>
              <w:left w:val="single" w:sz="4" w:space="0" w:color="auto"/>
              <w:right w:val="single" w:sz="4" w:space="0" w:color="auto"/>
            </w:tcBorders>
            <w:vAlign w:val="center"/>
            <w:hideMark/>
          </w:tcPr>
          <w:p w:rsidR="007D5B8A" w:rsidRPr="007D5B8A" w:rsidRDefault="007D5B8A" w:rsidP="007D5B8A">
            <w:pPr>
              <w:rPr>
                <w:rFonts w:ascii="Times New Roman" w:hAnsi="Times New Roman"/>
                <w:b/>
                <w:sz w:val="20"/>
                <w:szCs w:val="20"/>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7D5B8A" w:rsidRPr="007D5B8A" w:rsidRDefault="007D5B8A" w:rsidP="007D5B8A">
            <w:pPr>
              <w:autoSpaceDE w:val="0"/>
              <w:autoSpaceDN w:val="0"/>
              <w:adjustRightInd w:val="0"/>
              <w:jc w:val="center"/>
              <w:rPr>
                <w:rFonts w:ascii="Times New Roman" w:hAnsi="Times New Roman"/>
                <w:sz w:val="20"/>
                <w:szCs w:val="20"/>
              </w:rPr>
            </w:pPr>
            <w:r w:rsidRPr="007D5B8A">
              <w:rPr>
                <w:rFonts w:ascii="Times New Roman" w:hAnsi="Times New Roman"/>
                <w:sz w:val="20"/>
                <w:szCs w:val="20"/>
              </w:rPr>
              <w:t xml:space="preserve">Доля детей, охваченных дополнительными общеразвивающими программами, в учреждениях города Иванова, в общей численности детей в возрасте от 6 - 18 лет, </w:t>
            </w:r>
            <w:r w:rsidRPr="007D5B8A">
              <w:rPr>
                <w:rFonts w:ascii="Times New Roman" w:hAnsi="Times New Roman"/>
                <w:b/>
                <w:sz w:val="20"/>
                <w:szCs w:val="20"/>
              </w:rPr>
              <w:t xml:space="preserve">(плановое </w:t>
            </w:r>
            <w:r w:rsidRPr="007D5B8A">
              <w:rPr>
                <w:rFonts w:ascii="Times New Roman" w:hAnsi="Times New Roman"/>
                <w:b/>
                <w:sz w:val="20"/>
                <w:szCs w:val="20"/>
              </w:rPr>
              <w:lastRenderedPageBreak/>
              <w:t>значение – 72,0 %)</w:t>
            </w:r>
          </w:p>
        </w:tc>
        <w:tc>
          <w:tcPr>
            <w:tcW w:w="652" w:type="pct"/>
            <w:tcBorders>
              <w:left w:val="single" w:sz="4" w:space="0" w:color="auto"/>
              <w:right w:val="single" w:sz="4" w:space="0" w:color="auto"/>
            </w:tcBorders>
            <w:vAlign w:val="center"/>
            <w:hideMark/>
          </w:tcPr>
          <w:p w:rsidR="007D5B8A" w:rsidRPr="007D5B8A" w:rsidRDefault="007D5B8A" w:rsidP="007D5B8A">
            <w:pPr>
              <w:autoSpaceDE w:val="0"/>
              <w:autoSpaceDN w:val="0"/>
              <w:adjustRightInd w:val="0"/>
              <w:jc w:val="center"/>
              <w:rPr>
                <w:rFonts w:ascii="Times New Roman" w:hAnsi="Times New Roman"/>
                <w:sz w:val="20"/>
                <w:szCs w:val="20"/>
              </w:rPr>
            </w:pPr>
            <w:r w:rsidRPr="007D5B8A">
              <w:rPr>
                <w:rFonts w:ascii="Times New Roman" w:hAnsi="Times New Roman"/>
                <w:sz w:val="20"/>
                <w:szCs w:val="20"/>
              </w:rPr>
              <w:lastRenderedPageBreak/>
              <w:t>72,0%</w:t>
            </w:r>
          </w:p>
          <w:p w:rsidR="007D5B8A" w:rsidRPr="007D5B8A" w:rsidRDefault="007D5B8A" w:rsidP="007D5B8A">
            <w:pPr>
              <w:autoSpaceDE w:val="0"/>
              <w:autoSpaceDN w:val="0"/>
              <w:adjustRightInd w:val="0"/>
              <w:rPr>
                <w:rFonts w:ascii="Times New Roman" w:hAnsi="Times New Roman"/>
                <w:sz w:val="20"/>
                <w:szCs w:val="20"/>
              </w:rPr>
            </w:pPr>
          </w:p>
        </w:tc>
        <w:tc>
          <w:tcPr>
            <w:tcW w:w="1044" w:type="pct"/>
            <w:tcBorders>
              <w:top w:val="single" w:sz="4" w:space="0" w:color="auto"/>
              <w:left w:val="single" w:sz="4" w:space="0" w:color="auto"/>
              <w:bottom w:val="single" w:sz="4" w:space="0" w:color="auto"/>
              <w:right w:val="single" w:sz="4" w:space="0" w:color="auto"/>
            </w:tcBorders>
            <w:vAlign w:val="center"/>
          </w:tcPr>
          <w:p w:rsidR="007D5B8A" w:rsidRPr="007D5B8A" w:rsidRDefault="007D5B8A" w:rsidP="007D5B8A">
            <w:pPr>
              <w:autoSpaceDE w:val="0"/>
              <w:autoSpaceDN w:val="0"/>
              <w:adjustRightInd w:val="0"/>
              <w:jc w:val="center"/>
              <w:rPr>
                <w:rFonts w:ascii="Times New Roman" w:eastAsiaTheme="minorHAnsi" w:hAnsi="Times New Roman"/>
                <w:sz w:val="20"/>
                <w:szCs w:val="20"/>
              </w:rPr>
            </w:pPr>
            <w:r w:rsidRPr="007D5B8A">
              <w:rPr>
                <w:rFonts w:ascii="Times New Roman" w:eastAsiaTheme="minorHAnsi" w:hAnsi="Times New Roman"/>
                <w:sz w:val="20"/>
                <w:szCs w:val="20"/>
              </w:rPr>
              <w:t>предоставлено дополнительное образование в учреждениях, подведомственных управлению образования Администрации города Иванова, более чем для 29,0 тыс. детей</w:t>
            </w:r>
          </w:p>
          <w:p w:rsidR="007D5B8A" w:rsidRPr="007D5B8A" w:rsidRDefault="007D5B8A" w:rsidP="007D5B8A">
            <w:pPr>
              <w:jc w:val="center"/>
              <w:rPr>
                <w:rFonts w:ascii="Times New Roman" w:hAnsi="Times New Roman"/>
                <w:sz w:val="20"/>
                <w:szCs w:val="20"/>
              </w:rPr>
            </w:pPr>
            <w:r w:rsidRPr="007D5B8A">
              <w:rPr>
                <w:rFonts w:ascii="Times New Roman" w:eastAsiaTheme="minorHAnsi" w:hAnsi="Times New Roman"/>
                <w:sz w:val="20"/>
                <w:szCs w:val="20"/>
              </w:rPr>
              <w:t xml:space="preserve">(в среднем за год), в </w:t>
            </w:r>
            <w:r w:rsidRPr="007D5B8A">
              <w:rPr>
                <w:rFonts w:ascii="Times New Roman" w:eastAsiaTheme="minorHAnsi" w:hAnsi="Times New Roman"/>
                <w:sz w:val="20"/>
                <w:szCs w:val="20"/>
              </w:rPr>
              <w:lastRenderedPageBreak/>
              <w:t>том числе по системе персонифицированного финансирования дополнительного образования детей в доле 10%.</w:t>
            </w:r>
          </w:p>
        </w:tc>
      </w:tr>
      <w:tr w:rsidR="007D5B8A" w:rsidRPr="007D5B8A" w:rsidTr="007D5B8A">
        <w:tblPrEx>
          <w:jc w:val="center"/>
          <w:tblInd w:w="0" w:type="dxa"/>
        </w:tblPrEx>
        <w:trPr>
          <w:trHeight w:val="660"/>
          <w:jc w:val="center"/>
        </w:trPr>
        <w:tc>
          <w:tcPr>
            <w:tcW w:w="948" w:type="pct"/>
            <w:vMerge/>
            <w:tcBorders>
              <w:left w:val="single" w:sz="4" w:space="0" w:color="auto"/>
              <w:bottom w:val="single" w:sz="4" w:space="0" w:color="auto"/>
              <w:right w:val="single" w:sz="4" w:space="0" w:color="auto"/>
            </w:tcBorders>
            <w:vAlign w:val="center"/>
            <w:hideMark/>
          </w:tcPr>
          <w:p w:rsidR="007D5B8A" w:rsidRPr="007D5B8A" w:rsidRDefault="007D5B8A" w:rsidP="007D5B8A">
            <w:pPr>
              <w:rPr>
                <w:rFonts w:ascii="Times New Roman" w:hAnsi="Times New Roman"/>
                <w:b/>
                <w:sz w:val="20"/>
                <w:szCs w:val="20"/>
              </w:rPr>
            </w:pPr>
          </w:p>
        </w:tc>
        <w:tc>
          <w:tcPr>
            <w:tcW w:w="763" w:type="pct"/>
            <w:vMerge/>
            <w:tcBorders>
              <w:left w:val="single" w:sz="4" w:space="0" w:color="auto"/>
              <w:bottom w:val="single" w:sz="4" w:space="0" w:color="auto"/>
              <w:right w:val="single" w:sz="4" w:space="0" w:color="auto"/>
            </w:tcBorders>
            <w:vAlign w:val="center"/>
            <w:hideMark/>
          </w:tcPr>
          <w:p w:rsidR="007D5B8A" w:rsidRPr="007D5B8A" w:rsidRDefault="007D5B8A" w:rsidP="007D5B8A">
            <w:pPr>
              <w:rPr>
                <w:rFonts w:ascii="Times New Roman" w:hAnsi="Times New Roman"/>
                <w:b/>
                <w:sz w:val="20"/>
                <w:szCs w:val="20"/>
              </w:rPr>
            </w:pPr>
          </w:p>
        </w:tc>
        <w:tc>
          <w:tcPr>
            <w:tcW w:w="682" w:type="pct"/>
            <w:vMerge/>
            <w:tcBorders>
              <w:left w:val="single" w:sz="4" w:space="0" w:color="auto"/>
              <w:bottom w:val="single" w:sz="4" w:space="0" w:color="auto"/>
              <w:right w:val="single" w:sz="4" w:space="0" w:color="auto"/>
            </w:tcBorders>
            <w:vAlign w:val="center"/>
            <w:hideMark/>
          </w:tcPr>
          <w:p w:rsidR="007D5B8A" w:rsidRPr="007D5B8A" w:rsidRDefault="007D5B8A" w:rsidP="007D5B8A">
            <w:pPr>
              <w:rPr>
                <w:rFonts w:ascii="Times New Roman" w:hAnsi="Times New Roman"/>
                <w:b/>
                <w:sz w:val="20"/>
                <w:szCs w:val="20"/>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7D5B8A" w:rsidRPr="007D5B8A" w:rsidRDefault="007D5B8A" w:rsidP="007D5B8A">
            <w:pPr>
              <w:autoSpaceDE w:val="0"/>
              <w:autoSpaceDN w:val="0"/>
              <w:adjustRightInd w:val="0"/>
              <w:jc w:val="center"/>
              <w:rPr>
                <w:rFonts w:ascii="Times New Roman" w:hAnsi="Times New Roman"/>
                <w:bCs/>
                <w:sz w:val="20"/>
                <w:szCs w:val="20"/>
              </w:rPr>
            </w:pPr>
            <w:r w:rsidRPr="007D5B8A">
              <w:rPr>
                <w:rFonts w:ascii="Times New Roman" w:hAnsi="Times New Roman"/>
                <w:bCs/>
                <w:sz w:val="20"/>
                <w:szCs w:val="20"/>
              </w:rPr>
              <w:t xml:space="preserve">Повышение уровня удовлетворенности населения условиями обучения </w:t>
            </w:r>
          </w:p>
          <w:p w:rsidR="007D5B8A" w:rsidRPr="007D5B8A" w:rsidRDefault="007D5B8A" w:rsidP="007D5B8A">
            <w:pPr>
              <w:autoSpaceDE w:val="0"/>
              <w:autoSpaceDN w:val="0"/>
              <w:adjustRightInd w:val="0"/>
              <w:jc w:val="center"/>
              <w:rPr>
                <w:rFonts w:ascii="Times New Roman" w:hAnsi="Times New Roman"/>
                <w:bCs/>
                <w:sz w:val="20"/>
                <w:szCs w:val="20"/>
              </w:rPr>
            </w:pPr>
            <w:r w:rsidRPr="007D5B8A">
              <w:rPr>
                <w:rFonts w:ascii="Times New Roman" w:hAnsi="Times New Roman"/>
                <w:bCs/>
                <w:sz w:val="20"/>
                <w:szCs w:val="20"/>
              </w:rPr>
              <w:t>(по итогам независимой оценки качества образования),</w:t>
            </w:r>
          </w:p>
          <w:p w:rsidR="007D5B8A" w:rsidRPr="007D5B8A" w:rsidRDefault="007D5B8A" w:rsidP="007D5B8A">
            <w:pPr>
              <w:autoSpaceDE w:val="0"/>
              <w:autoSpaceDN w:val="0"/>
              <w:adjustRightInd w:val="0"/>
              <w:jc w:val="center"/>
              <w:rPr>
                <w:rFonts w:ascii="Times New Roman" w:hAnsi="Times New Roman"/>
                <w:sz w:val="20"/>
                <w:szCs w:val="20"/>
              </w:rPr>
            </w:pPr>
            <w:r w:rsidRPr="007D5B8A">
              <w:rPr>
                <w:rFonts w:ascii="Times New Roman" w:hAnsi="Times New Roman"/>
                <w:sz w:val="20"/>
                <w:szCs w:val="20"/>
              </w:rPr>
              <w:t xml:space="preserve"> </w:t>
            </w:r>
            <w:r w:rsidRPr="007D5B8A">
              <w:rPr>
                <w:rFonts w:ascii="Times New Roman" w:hAnsi="Times New Roman"/>
                <w:b/>
                <w:sz w:val="20"/>
                <w:szCs w:val="20"/>
              </w:rPr>
              <w:t>(плановое значение – 87,0 балл)</w:t>
            </w:r>
          </w:p>
        </w:tc>
        <w:tc>
          <w:tcPr>
            <w:tcW w:w="652" w:type="pct"/>
            <w:tcBorders>
              <w:left w:val="single" w:sz="4" w:space="0" w:color="auto"/>
              <w:bottom w:val="single" w:sz="4" w:space="0" w:color="auto"/>
              <w:right w:val="single" w:sz="4" w:space="0" w:color="auto"/>
            </w:tcBorders>
            <w:vAlign w:val="center"/>
          </w:tcPr>
          <w:p w:rsidR="007D5B8A" w:rsidRPr="007D5B8A" w:rsidRDefault="007D5B8A" w:rsidP="007D5B8A">
            <w:pPr>
              <w:autoSpaceDE w:val="0"/>
              <w:autoSpaceDN w:val="0"/>
              <w:adjustRightInd w:val="0"/>
              <w:jc w:val="center"/>
              <w:rPr>
                <w:rFonts w:ascii="Times New Roman" w:hAnsi="Times New Roman"/>
                <w:sz w:val="20"/>
                <w:szCs w:val="20"/>
              </w:rPr>
            </w:pPr>
            <w:r w:rsidRPr="007D5B8A">
              <w:rPr>
                <w:rFonts w:ascii="Times New Roman" w:hAnsi="Times New Roman"/>
                <w:sz w:val="20"/>
                <w:szCs w:val="20"/>
              </w:rPr>
              <w:t>87,0%</w:t>
            </w:r>
          </w:p>
        </w:tc>
        <w:tc>
          <w:tcPr>
            <w:tcW w:w="1044" w:type="pct"/>
            <w:tcBorders>
              <w:top w:val="single" w:sz="4" w:space="0" w:color="auto"/>
              <w:left w:val="single" w:sz="4" w:space="0" w:color="auto"/>
              <w:bottom w:val="single" w:sz="4" w:space="0" w:color="auto"/>
              <w:right w:val="single" w:sz="4" w:space="0" w:color="auto"/>
            </w:tcBorders>
            <w:vAlign w:val="center"/>
          </w:tcPr>
          <w:p w:rsidR="007D5B8A" w:rsidRPr="007D5B8A" w:rsidRDefault="007D5B8A" w:rsidP="007D5B8A">
            <w:pPr>
              <w:jc w:val="center"/>
              <w:rPr>
                <w:rFonts w:ascii="Times New Roman" w:eastAsiaTheme="minorHAnsi" w:hAnsi="Times New Roman"/>
                <w:sz w:val="20"/>
                <w:szCs w:val="20"/>
              </w:rPr>
            </w:pPr>
            <w:r w:rsidRPr="007D5B8A">
              <w:rPr>
                <w:rFonts w:ascii="Times New Roman" w:eastAsiaTheme="minorHAnsi" w:hAnsi="Times New Roman"/>
                <w:sz w:val="20"/>
                <w:szCs w:val="20"/>
              </w:rPr>
              <w:t xml:space="preserve">НОКО в 2023 году прошли 8 учреждений дополнительного образования, подведомственных управлению образования Администрации города Иванова </w:t>
            </w:r>
          </w:p>
        </w:tc>
      </w:tr>
    </w:tbl>
    <w:p w:rsidR="007D5B8A" w:rsidRPr="007D5B8A" w:rsidRDefault="007D5B8A" w:rsidP="007D5B8A">
      <w:pPr>
        <w:jc w:val="center"/>
        <w:rPr>
          <w:rFonts w:ascii="Times New Roman" w:hAnsi="Times New Roman"/>
          <w:b/>
          <w:sz w:val="22"/>
          <w:szCs w:val="22"/>
        </w:rPr>
      </w:pPr>
    </w:p>
    <w:p w:rsidR="007D5B8A" w:rsidRDefault="007D5B8A" w:rsidP="007D5B8A">
      <w:pPr>
        <w:ind w:firstLine="709"/>
        <w:jc w:val="center"/>
        <w:rPr>
          <w:rFonts w:ascii="Times New Roman" w:hAnsi="Times New Roman" w:cs="Times New Roman"/>
          <w:b/>
          <w:sz w:val="22"/>
          <w:szCs w:val="22"/>
          <w:shd w:val="clear" w:color="auto" w:fill="FFFFFF"/>
        </w:rPr>
      </w:pPr>
    </w:p>
    <w:p w:rsidR="00217617" w:rsidRPr="00E114CA" w:rsidRDefault="00217617" w:rsidP="00217617">
      <w:pPr>
        <w:ind w:firstLine="709"/>
        <w:jc w:val="center"/>
        <w:rPr>
          <w:rFonts w:ascii="Times New Roman" w:hAnsi="Times New Roman" w:cs="Times New Roman"/>
          <w:b/>
          <w:shd w:val="clear" w:color="auto" w:fill="FFFFFF"/>
        </w:rPr>
      </w:pPr>
      <w:r w:rsidRPr="00E114CA">
        <w:rPr>
          <w:rFonts w:ascii="Times New Roman" w:hAnsi="Times New Roman" w:cs="Times New Roman"/>
          <w:b/>
          <w:shd w:val="clear" w:color="auto" w:fill="FFFFFF"/>
        </w:rPr>
        <w:t>Показатели эффективности деятельности органов местного самоуправления городского округа</w:t>
      </w:r>
      <w:r w:rsidR="00D25020">
        <w:rPr>
          <w:rFonts w:ascii="Times New Roman" w:hAnsi="Times New Roman" w:cs="Times New Roman"/>
          <w:b/>
          <w:shd w:val="clear" w:color="auto" w:fill="FFFFFF"/>
        </w:rPr>
        <w:t xml:space="preserve"> Иваново</w:t>
      </w:r>
    </w:p>
    <w:tbl>
      <w:tblPr>
        <w:tblStyle w:val="af8"/>
        <w:tblW w:w="5217" w:type="pct"/>
        <w:tblLook w:val="04A0" w:firstRow="1" w:lastRow="0" w:firstColumn="1" w:lastColumn="0" w:noHBand="0" w:noVBand="1"/>
      </w:tblPr>
      <w:tblGrid>
        <w:gridCol w:w="654"/>
        <w:gridCol w:w="4019"/>
        <w:gridCol w:w="1986"/>
        <w:gridCol w:w="1417"/>
        <w:gridCol w:w="2267"/>
      </w:tblGrid>
      <w:tr w:rsidR="00217617" w:rsidRPr="00D25020" w:rsidTr="00E114CA">
        <w:tc>
          <w:tcPr>
            <w:tcW w:w="316" w:type="pct"/>
          </w:tcPr>
          <w:p w:rsidR="00217617" w:rsidRPr="00D25020" w:rsidRDefault="00E114CA" w:rsidP="00217617">
            <w:pPr>
              <w:jc w:val="center"/>
              <w:rPr>
                <w:rFonts w:ascii="Times New Roman" w:hAnsi="Times New Roman" w:cs="Times New Roman"/>
                <w:b/>
                <w:sz w:val="20"/>
                <w:szCs w:val="20"/>
                <w:shd w:val="clear" w:color="auto" w:fill="FFFFFF"/>
              </w:rPr>
            </w:pPr>
            <w:r w:rsidRPr="00D25020">
              <w:rPr>
                <w:rFonts w:ascii="Times New Roman" w:hAnsi="Times New Roman" w:cs="Times New Roman"/>
                <w:b/>
                <w:sz w:val="20"/>
                <w:szCs w:val="20"/>
                <w:shd w:val="clear" w:color="auto" w:fill="FFFFFF"/>
              </w:rPr>
              <w:t>№</w:t>
            </w:r>
          </w:p>
        </w:tc>
        <w:tc>
          <w:tcPr>
            <w:tcW w:w="1943" w:type="pct"/>
          </w:tcPr>
          <w:p w:rsidR="00217617" w:rsidRPr="00D25020" w:rsidRDefault="00E114CA" w:rsidP="00217617">
            <w:pPr>
              <w:jc w:val="center"/>
              <w:rPr>
                <w:rFonts w:ascii="Times New Roman" w:hAnsi="Times New Roman" w:cs="Times New Roman"/>
                <w:b/>
                <w:sz w:val="20"/>
                <w:szCs w:val="20"/>
                <w:shd w:val="clear" w:color="auto" w:fill="FFFFFF"/>
              </w:rPr>
            </w:pPr>
            <w:r w:rsidRPr="00D25020">
              <w:rPr>
                <w:rFonts w:ascii="Times New Roman" w:hAnsi="Times New Roman" w:cs="Times New Roman"/>
                <w:b/>
                <w:sz w:val="20"/>
                <w:szCs w:val="20"/>
                <w:shd w:val="clear" w:color="auto" w:fill="FFFFFF"/>
              </w:rPr>
              <w:t>показатель</w:t>
            </w:r>
          </w:p>
        </w:tc>
        <w:tc>
          <w:tcPr>
            <w:tcW w:w="960" w:type="pct"/>
            <w:vAlign w:val="center"/>
          </w:tcPr>
          <w:p w:rsidR="00217617" w:rsidRPr="00D25020" w:rsidRDefault="00217617" w:rsidP="00217617">
            <w:pPr>
              <w:jc w:val="center"/>
              <w:rPr>
                <w:rFonts w:ascii="Times New Roman" w:hAnsi="Times New Roman" w:cs="Times New Roman"/>
                <w:b/>
                <w:sz w:val="20"/>
                <w:szCs w:val="20"/>
                <w:shd w:val="clear" w:color="auto" w:fill="FFFFFF"/>
              </w:rPr>
            </w:pPr>
            <w:r w:rsidRPr="00D25020">
              <w:rPr>
                <w:rFonts w:ascii="Times New Roman" w:hAnsi="Times New Roman" w:cs="Times New Roman"/>
                <w:b/>
                <w:sz w:val="20"/>
                <w:szCs w:val="20"/>
                <w:shd w:val="clear" w:color="auto" w:fill="FFFFFF"/>
              </w:rPr>
              <w:t>2021</w:t>
            </w:r>
          </w:p>
        </w:tc>
        <w:tc>
          <w:tcPr>
            <w:tcW w:w="685" w:type="pct"/>
            <w:vAlign w:val="center"/>
          </w:tcPr>
          <w:p w:rsidR="00217617" w:rsidRPr="00D25020" w:rsidRDefault="00217617" w:rsidP="00217617">
            <w:pPr>
              <w:jc w:val="center"/>
              <w:rPr>
                <w:rFonts w:ascii="Times New Roman" w:hAnsi="Times New Roman" w:cs="Times New Roman"/>
                <w:b/>
                <w:sz w:val="20"/>
                <w:szCs w:val="20"/>
                <w:shd w:val="clear" w:color="auto" w:fill="FFFFFF"/>
              </w:rPr>
            </w:pPr>
            <w:r w:rsidRPr="00D25020">
              <w:rPr>
                <w:rFonts w:ascii="Times New Roman" w:hAnsi="Times New Roman" w:cs="Times New Roman"/>
                <w:b/>
                <w:sz w:val="20"/>
                <w:szCs w:val="20"/>
                <w:shd w:val="clear" w:color="auto" w:fill="FFFFFF"/>
              </w:rPr>
              <w:t>2022</w:t>
            </w:r>
          </w:p>
        </w:tc>
        <w:tc>
          <w:tcPr>
            <w:tcW w:w="1096" w:type="pct"/>
            <w:vAlign w:val="center"/>
          </w:tcPr>
          <w:p w:rsidR="00217617" w:rsidRPr="00D25020" w:rsidRDefault="00217617" w:rsidP="00217617">
            <w:pPr>
              <w:jc w:val="center"/>
              <w:rPr>
                <w:rFonts w:ascii="Times New Roman" w:hAnsi="Times New Roman" w:cs="Times New Roman"/>
                <w:b/>
                <w:sz w:val="20"/>
                <w:szCs w:val="20"/>
                <w:shd w:val="clear" w:color="auto" w:fill="FFFFFF"/>
              </w:rPr>
            </w:pPr>
            <w:r w:rsidRPr="00D25020">
              <w:rPr>
                <w:rFonts w:ascii="Times New Roman" w:hAnsi="Times New Roman" w:cs="Times New Roman"/>
                <w:b/>
                <w:sz w:val="20"/>
                <w:szCs w:val="20"/>
                <w:shd w:val="clear" w:color="auto" w:fill="FFFFFF"/>
              </w:rPr>
              <w:t>20023</w:t>
            </w:r>
          </w:p>
        </w:tc>
      </w:tr>
      <w:tr w:rsidR="00217617" w:rsidRPr="00217617" w:rsidTr="00D25020">
        <w:tc>
          <w:tcPr>
            <w:tcW w:w="5000" w:type="pct"/>
            <w:gridSpan w:val="5"/>
            <w:shd w:val="clear" w:color="auto" w:fill="E2EFD9" w:themeFill="accent6" w:themeFillTint="33"/>
            <w:vAlign w:val="center"/>
          </w:tcPr>
          <w:p w:rsidR="00217617" w:rsidRPr="00D25020" w:rsidRDefault="00217617" w:rsidP="00217617">
            <w:pPr>
              <w:jc w:val="center"/>
              <w:rPr>
                <w:rFonts w:ascii="Times New Roman" w:hAnsi="Times New Roman" w:cs="Times New Roman"/>
                <w:b/>
                <w:sz w:val="20"/>
                <w:szCs w:val="20"/>
                <w:shd w:val="clear" w:color="auto" w:fill="FFFFFF"/>
              </w:rPr>
            </w:pPr>
            <w:r w:rsidRPr="00D25020">
              <w:rPr>
                <w:rFonts w:ascii="Times New Roman" w:hAnsi="Times New Roman" w:cs="Times New Roman"/>
                <w:b/>
                <w:sz w:val="20"/>
                <w:szCs w:val="20"/>
                <w:shd w:val="clear" w:color="auto" w:fill="FFFFFF"/>
              </w:rPr>
              <w:t>Дошкольное образование</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960" w:type="pct"/>
            <w:vAlign w:val="center"/>
          </w:tcPr>
          <w:p w:rsidR="00217617" w:rsidRPr="00217617" w:rsidRDefault="00217617"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81,5</w:t>
            </w:r>
          </w:p>
        </w:tc>
        <w:tc>
          <w:tcPr>
            <w:tcW w:w="685" w:type="pct"/>
            <w:vAlign w:val="center"/>
          </w:tcPr>
          <w:p w:rsidR="00217617" w:rsidRPr="00217617" w:rsidRDefault="00217617"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81,7</w:t>
            </w:r>
          </w:p>
        </w:tc>
        <w:tc>
          <w:tcPr>
            <w:tcW w:w="1096" w:type="pct"/>
            <w:vAlign w:val="center"/>
          </w:tcPr>
          <w:p w:rsidR="00217617" w:rsidRPr="00217617" w:rsidRDefault="00217617"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93,2</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60" w:type="pct"/>
            <w:vAlign w:val="center"/>
          </w:tcPr>
          <w:p w:rsidR="00217617" w:rsidRPr="00217617" w:rsidRDefault="00217617"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19,1</w:t>
            </w:r>
          </w:p>
        </w:tc>
        <w:tc>
          <w:tcPr>
            <w:tcW w:w="685" w:type="pct"/>
            <w:vAlign w:val="center"/>
          </w:tcPr>
          <w:p w:rsidR="00217617" w:rsidRPr="00217617" w:rsidRDefault="00217617"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13,4</w:t>
            </w:r>
          </w:p>
        </w:tc>
        <w:tc>
          <w:tcPr>
            <w:tcW w:w="1096" w:type="pct"/>
            <w:vAlign w:val="center"/>
          </w:tcPr>
          <w:p w:rsidR="00217617" w:rsidRPr="00217617" w:rsidRDefault="00217617"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13</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960" w:type="pct"/>
            <w:vAlign w:val="center"/>
          </w:tcPr>
          <w:p w:rsidR="00217617" w:rsidRPr="00217617" w:rsidRDefault="00217617"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0,0</w:t>
            </w:r>
          </w:p>
        </w:tc>
        <w:tc>
          <w:tcPr>
            <w:tcW w:w="685" w:type="pct"/>
            <w:vAlign w:val="center"/>
          </w:tcPr>
          <w:p w:rsidR="00217617" w:rsidRPr="00217617" w:rsidRDefault="00217617"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2,2</w:t>
            </w:r>
          </w:p>
        </w:tc>
        <w:tc>
          <w:tcPr>
            <w:tcW w:w="1096" w:type="pct"/>
            <w:vAlign w:val="center"/>
          </w:tcPr>
          <w:p w:rsidR="00217617" w:rsidRPr="00217617" w:rsidRDefault="00217617"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8,2</w:t>
            </w:r>
          </w:p>
        </w:tc>
      </w:tr>
      <w:tr w:rsidR="00217617" w:rsidRPr="00217617" w:rsidTr="00D25020">
        <w:tc>
          <w:tcPr>
            <w:tcW w:w="5000" w:type="pct"/>
            <w:gridSpan w:val="5"/>
            <w:shd w:val="clear" w:color="auto" w:fill="E2EFD9" w:themeFill="accent6" w:themeFillTint="33"/>
            <w:vAlign w:val="center"/>
          </w:tcPr>
          <w:p w:rsidR="00217617" w:rsidRPr="00D25020" w:rsidRDefault="00217617" w:rsidP="00D25020">
            <w:pPr>
              <w:jc w:val="center"/>
              <w:rPr>
                <w:rFonts w:ascii="Times New Roman" w:hAnsi="Times New Roman" w:cs="Times New Roman"/>
                <w:b/>
                <w:sz w:val="20"/>
                <w:szCs w:val="20"/>
                <w:shd w:val="clear" w:color="auto" w:fill="FFFFFF"/>
              </w:rPr>
            </w:pPr>
            <w:r w:rsidRPr="00D25020">
              <w:rPr>
                <w:rFonts w:ascii="Times New Roman" w:hAnsi="Times New Roman" w:cs="Times New Roman"/>
                <w:b/>
                <w:sz w:val="20"/>
                <w:szCs w:val="20"/>
                <w:shd w:val="clear" w:color="auto" w:fill="FFFFFF"/>
              </w:rPr>
              <w:t>Общее и дополнительное образование</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960"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0,2</w:t>
            </w:r>
          </w:p>
        </w:tc>
        <w:tc>
          <w:tcPr>
            <w:tcW w:w="685"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0,5</w:t>
            </w:r>
          </w:p>
        </w:tc>
        <w:tc>
          <w:tcPr>
            <w:tcW w:w="1096"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0,298,0</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60"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98,0</w:t>
            </w:r>
          </w:p>
        </w:tc>
        <w:tc>
          <w:tcPr>
            <w:tcW w:w="685"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98,0</w:t>
            </w:r>
          </w:p>
        </w:tc>
        <w:tc>
          <w:tcPr>
            <w:tcW w:w="1096"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98,0</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960"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w:t>
            </w:r>
          </w:p>
        </w:tc>
        <w:tc>
          <w:tcPr>
            <w:tcW w:w="685"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w:t>
            </w:r>
          </w:p>
        </w:tc>
        <w:tc>
          <w:tcPr>
            <w:tcW w:w="1096"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0</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Доля детей первой и второй групп здоровья в общей численности обучающихся в муниципальных общеобразовательных учреждениях</w:t>
            </w:r>
          </w:p>
        </w:tc>
        <w:tc>
          <w:tcPr>
            <w:tcW w:w="960"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84</w:t>
            </w:r>
          </w:p>
        </w:tc>
        <w:tc>
          <w:tcPr>
            <w:tcW w:w="685"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98</w:t>
            </w:r>
          </w:p>
        </w:tc>
        <w:tc>
          <w:tcPr>
            <w:tcW w:w="1096"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81</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960"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12</w:t>
            </w:r>
          </w:p>
        </w:tc>
        <w:tc>
          <w:tcPr>
            <w:tcW w:w="685"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12,3</w:t>
            </w:r>
          </w:p>
        </w:tc>
        <w:tc>
          <w:tcPr>
            <w:tcW w:w="1096"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11,7</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960"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46,3</w:t>
            </w:r>
          </w:p>
        </w:tc>
        <w:tc>
          <w:tcPr>
            <w:tcW w:w="685"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50,4</w:t>
            </w:r>
          </w:p>
        </w:tc>
        <w:tc>
          <w:tcPr>
            <w:tcW w:w="1096" w:type="pct"/>
            <w:vAlign w:val="center"/>
          </w:tcPr>
          <w:p w:rsidR="00217617" w:rsidRPr="00217617" w:rsidRDefault="0097206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57,7</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 xml:space="preserve">Доля детей в возрасте 5 - 18 лет, </w:t>
            </w:r>
          </w:p>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60" w:type="pct"/>
            <w:vAlign w:val="center"/>
          </w:tcPr>
          <w:p w:rsidR="00217617" w:rsidRPr="00217617" w:rsidRDefault="00E61E5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159,7</w:t>
            </w:r>
          </w:p>
        </w:tc>
        <w:tc>
          <w:tcPr>
            <w:tcW w:w="685" w:type="pct"/>
            <w:vAlign w:val="center"/>
          </w:tcPr>
          <w:p w:rsidR="00217617" w:rsidRPr="00217617" w:rsidRDefault="00E61E5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70,0</w:t>
            </w:r>
          </w:p>
        </w:tc>
        <w:tc>
          <w:tcPr>
            <w:tcW w:w="1096" w:type="pct"/>
            <w:vAlign w:val="center"/>
          </w:tcPr>
          <w:p w:rsidR="00217617" w:rsidRPr="00217617" w:rsidRDefault="00E61E5D" w:rsidP="00217617">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71,5</w:t>
            </w:r>
          </w:p>
        </w:tc>
      </w:tr>
      <w:tr w:rsidR="00217617" w:rsidRPr="00217617" w:rsidTr="00E114CA">
        <w:tc>
          <w:tcPr>
            <w:tcW w:w="316" w:type="pct"/>
            <w:vAlign w:val="center"/>
          </w:tcPr>
          <w:p w:rsidR="00217617" w:rsidRPr="00E114CA" w:rsidRDefault="00217617" w:rsidP="00E114CA">
            <w:pPr>
              <w:pStyle w:val="ac"/>
              <w:numPr>
                <w:ilvl w:val="0"/>
                <w:numId w:val="46"/>
              </w:numPr>
              <w:jc w:val="center"/>
              <w:rPr>
                <w:rFonts w:ascii="Times New Roman" w:hAnsi="Times New Roman" w:cs="Times New Roman"/>
                <w:sz w:val="20"/>
                <w:szCs w:val="20"/>
                <w:shd w:val="clear" w:color="auto" w:fill="FFFFFF"/>
              </w:rPr>
            </w:pPr>
          </w:p>
        </w:tc>
        <w:tc>
          <w:tcPr>
            <w:tcW w:w="1943" w:type="pct"/>
          </w:tcPr>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                                                     в сфере культуры </w:t>
            </w:r>
          </w:p>
          <w:p w:rsidR="00217617" w:rsidRPr="00217617" w:rsidRDefault="00217617" w:rsidP="00217617">
            <w:pPr>
              <w:jc w:val="center"/>
              <w:rPr>
                <w:rFonts w:ascii="Times New Roman" w:hAnsi="Times New Roman" w:cs="Times New Roman"/>
                <w:sz w:val="20"/>
                <w:szCs w:val="20"/>
                <w:shd w:val="clear" w:color="auto" w:fill="FFFFFF"/>
              </w:rPr>
            </w:pPr>
            <w:r w:rsidRPr="00217617">
              <w:rPr>
                <w:rFonts w:ascii="Times New Roman" w:hAnsi="Times New Roman" w:cs="Times New Roman"/>
                <w:sz w:val="20"/>
                <w:szCs w:val="20"/>
                <w:shd w:val="clear" w:color="auto" w:fill="FFFFFF"/>
              </w:rPr>
              <w:t>в сфере образования</w:t>
            </w:r>
          </w:p>
        </w:tc>
        <w:tc>
          <w:tcPr>
            <w:tcW w:w="960" w:type="pct"/>
            <w:vAlign w:val="center"/>
          </w:tcPr>
          <w:p w:rsidR="0097206D" w:rsidRPr="0097206D"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 </w:t>
            </w:r>
          </w:p>
          <w:p w:rsidR="0097206D" w:rsidRPr="0097206D"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82,64;</w:t>
            </w:r>
          </w:p>
          <w:p w:rsidR="0097206D" w:rsidRPr="0097206D"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77,74;</w:t>
            </w:r>
          </w:p>
          <w:p w:rsidR="0097206D" w:rsidRPr="0097206D"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75,76;</w:t>
            </w:r>
          </w:p>
          <w:p w:rsidR="0097206D" w:rsidRPr="0097206D"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72,4</w:t>
            </w:r>
          </w:p>
          <w:p w:rsidR="0097206D" w:rsidRPr="0097206D" w:rsidRDefault="0097206D" w:rsidP="0097206D">
            <w:pPr>
              <w:jc w:val="center"/>
              <w:rPr>
                <w:rFonts w:ascii="Times New Roman" w:hAnsi="Times New Roman" w:cs="Times New Roman"/>
                <w:sz w:val="20"/>
                <w:szCs w:val="20"/>
                <w:shd w:val="clear" w:color="auto" w:fill="FFFFFF"/>
              </w:rPr>
            </w:pPr>
          </w:p>
          <w:p w:rsidR="0097206D" w:rsidRPr="0097206D"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   </w:t>
            </w:r>
          </w:p>
          <w:p w:rsidR="00217617" w:rsidRPr="00217617"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     ***                                                            87,4</w:t>
            </w:r>
          </w:p>
        </w:tc>
        <w:tc>
          <w:tcPr>
            <w:tcW w:w="685" w:type="pct"/>
            <w:vAlign w:val="center"/>
          </w:tcPr>
          <w:p w:rsidR="0097206D" w:rsidRPr="0097206D"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w:t>
            </w:r>
          </w:p>
          <w:p w:rsidR="0097206D"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89;            </w:t>
            </w:r>
          </w:p>
          <w:p w:rsidR="0097206D"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89;      </w:t>
            </w:r>
          </w:p>
          <w:p w:rsidR="0097206D" w:rsidRPr="0097206D"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   93,2</w:t>
            </w:r>
          </w:p>
          <w:p w:rsidR="0097206D" w:rsidRPr="0097206D" w:rsidRDefault="0097206D" w:rsidP="0097206D">
            <w:pPr>
              <w:jc w:val="center"/>
              <w:rPr>
                <w:rFonts w:ascii="Times New Roman" w:hAnsi="Times New Roman" w:cs="Times New Roman"/>
                <w:sz w:val="20"/>
                <w:szCs w:val="20"/>
                <w:shd w:val="clear" w:color="auto" w:fill="FFFFFF"/>
              </w:rPr>
            </w:pPr>
          </w:p>
          <w:p w:rsidR="0097206D" w:rsidRPr="0097206D" w:rsidRDefault="0097206D" w:rsidP="0097206D">
            <w:pPr>
              <w:jc w:val="center"/>
              <w:rPr>
                <w:rFonts w:ascii="Times New Roman" w:hAnsi="Times New Roman" w:cs="Times New Roman"/>
                <w:sz w:val="20"/>
                <w:szCs w:val="20"/>
                <w:shd w:val="clear" w:color="auto" w:fill="FFFFFF"/>
              </w:rPr>
            </w:pPr>
          </w:p>
          <w:p w:rsidR="0097206D" w:rsidRPr="0097206D" w:rsidRDefault="0097206D" w:rsidP="0097206D">
            <w:pPr>
              <w:jc w:val="center"/>
              <w:rPr>
                <w:rFonts w:ascii="Times New Roman" w:hAnsi="Times New Roman" w:cs="Times New Roman"/>
                <w:sz w:val="20"/>
                <w:szCs w:val="20"/>
                <w:shd w:val="clear" w:color="auto" w:fill="FFFFFF"/>
              </w:rPr>
            </w:pPr>
          </w:p>
          <w:p w:rsidR="00217617" w:rsidRDefault="0097206D" w:rsidP="0097206D">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   </w:t>
            </w:r>
          </w:p>
          <w:p w:rsidR="0097206D" w:rsidRPr="00217617" w:rsidRDefault="0097206D" w:rsidP="0097206D">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85,0</w:t>
            </w:r>
          </w:p>
        </w:tc>
        <w:tc>
          <w:tcPr>
            <w:tcW w:w="1096" w:type="pct"/>
            <w:vAlign w:val="center"/>
          </w:tcPr>
          <w:p w:rsidR="0097206D" w:rsidRDefault="0097206D" w:rsidP="00217617">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            </w:t>
            </w:r>
          </w:p>
          <w:p w:rsidR="0097206D" w:rsidRDefault="0097206D" w:rsidP="00217617">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  90,5          </w:t>
            </w:r>
          </w:p>
          <w:p w:rsidR="00217617" w:rsidRPr="00217617" w:rsidRDefault="0097206D" w:rsidP="00217617">
            <w:pPr>
              <w:jc w:val="center"/>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            в сфере образования</w:t>
            </w:r>
          </w:p>
        </w:tc>
      </w:tr>
      <w:tr w:rsidR="0097206D" w:rsidRPr="00217617" w:rsidTr="00E114CA">
        <w:tc>
          <w:tcPr>
            <w:tcW w:w="5000" w:type="pct"/>
            <w:gridSpan w:val="5"/>
            <w:vAlign w:val="center"/>
          </w:tcPr>
          <w:p w:rsidR="0097206D" w:rsidRPr="0097206D" w:rsidRDefault="0097206D" w:rsidP="0097206D">
            <w:pPr>
              <w:jc w:val="both"/>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 В сфере культуры в 2021 году независимая оценка условий оказания услуг областного центра была проведена в отношении МБУК «Парк культуры </w:t>
            </w:r>
          </w:p>
          <w:p w:rsidR="0097206D" w:rsidRPr="0097206D" w:rsidRDefault="0097206D" w:rsidP="0097206D">
            <w:pPr>
              <w:jc w:val="both"/>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xml:space="preserve">и отдыха имени В.Я. Степанова», МБУК «Парк культуры и отдыха «Харинка», МБУК «Парк культуры и отдыха имени Революции 1905 года» </w:t>
            </w:r>
          </w:p>
          <w:p w:rsidR="0097206D" w:rsidRPr="00217617" w:rsidRDefault="0097206D" w:rsidP="0097206D">
            <w:pPr>
              <w:jc w:val="both"/>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и МБУК «Ивановский зоологический парк».</w:t>
            </w:r>
          </w:p>
        </w:tc>
      </w:tr>
      <w:tr w:rsidR="0097206D" w:rsidRPr="00217617" w:rsidTr="00E114CA">
        <w:tc>
          <w:tcPr>
            <w:tcW w:w="5000" w:type="pct"/>
            <w:gridSpan w:val="5"/>
            <w:vAlign w:val="center"/>
          </w:tcPr>
          <w:p w:rsidR="0097206D" w:rsidRPr="0097206D" w:rsidRDefault="0097206D" w:rsidP="0097206D">
            <w:pPr>
              <w:jc w:val="both"/>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В сфере образования в 2021 году независимая оценка качества условий осуществления услуг была проведена в отношении общеобразовательных учреждений городского округа Иваново.</w:t>
            </w:r>
          </w:p>
        </w:tc>
      </w:tr>
      <w:tr w:rsidR="0097206D" w:rsidRPr="00217617" w:rsidTr="00E114CA">
        <w:tc>
          <w:tcPr>
            <w:tcW w:w="5000" w:type="pct"/>
            <w:gridSpan w:val="5"/>
            <w:vAlign w:val="center"/>
          </w:tcPr>
          <w:p w:rsidR="0097206D" w:rsidRPr="0097206D" w:rsidRDefault="0097206D" w:rsidP="0097206D">
            <w:pPr>
              <w:jc w:val="both"/>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В сфере культуры в 2022 году независимая оценка условий оказания услуг областного центра коснулась МБУК «Централизованная библиотечная система  г. Иванова», МБУК «Централизованная библиотечная система детских библиотек г. Иванова», МБУ «Центр культуры и отдыха города Иванова».</w:t>
            </w:r>
          </w:p>
        </w:tc>
      </w:tr>
      <w:tr w:rsidR="0097206D" w:rsidRPr="00217617" w:rsidTr="00E114CA">
        <w:tc>
          <w:tcPr>
            <w:tcW w:w="5000" w:type="pct"/>
            <w:gridSpan w:val="5"/>
            <w:vAlign w:val="center"/>
          </w:tcPr>
          <w:p w:rsidR="0097206D" w:rsidRPr="0097206D" w:rsidRDefault="0097206D" w:rsidP="0097206D">
            <w:pPr>
              <w:jc w:val="both"/>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В сфере образования в 2022 году независимая оценка условий оказания услуг областного центра коснулась дошкольных образовательных организаций городского округа Иваново.</w:t>
            </w:r>
          </w:p>
        </w:tc>
      </w:tr>
      <w:tr w:rsidR="0097206D" w:rsidRPr="00217617" w:rsidTr="00E114CA">
        <w:tc>
          <w:tcPr>
            <w:tcW w:w="5000" w:type="pct"/>
            <w:gridSpan w:val="5"/>
            <w:vAlign w:val="center"/>
          </w:tcPr>
          <w:p w:rsidR="0097206D" w:rsidRPr="0097206D" w:rsidRDefault="0097206D" w:rsidP="0097206D">
            <w:pPr>
              <w:jc w:val="both"/>
              <w:rPr>
                <w:rFonts w:ascii="Times New Roman" w:hAnsi="Times New Roman" w:cs="Times New Roman"/>
                <w:sz w:val="20"/>
                <w:szCs w:val="20"/>
                <w:shd w:val="clear" w:color="auto" w:fill="FFFFFF"/>
              </w:rPr>
            </w:pPr>
            <w:r w:rsidRPr="0097206D">
              <w:rPr>
                <w:rFonts w:ascii="Times New Roman" w:hAnsi="Times New Roman" w:cs="Times New Roman"/>
                <w:sz w:val="20"/>
                <w:szCs w:val="20"/>
                <w:shd w:val="clear" w:color="auto" w:fill="FFFFFF"/>
              </w:rPr>
              <w:t>****** В сфере образования в 2023 году независимая оценка условий оказания услуг областного центра коснулась учреждений дополнительного образования городского округа Иваново.</w:t>
            </w:r>
          </w:p>
        </w:tc>
      </w:tr>
    </w:tbl>
    <w:p w:rsidR="00217617" w:rsidRPr="00217617" w:rsidRDefault="00217617" w:rsidP="00217617">
      <w:pPr>
        <w:ind w:firstLine="709"/>
        <w:jc w:val="center"/>
        <w:rPr>
          <w:rFonts w:ascii="Times New Roman" w:hAnsi="Times New Roman" w:cs="Times New Roman"/>
          <w:b/>
          <w:sz w:val="22"/>
          <w:szCs w:val="22"/>
          <w:shd w:val="clear" w:color="auto" w:fill="FFFFFF"/>
        </w:rPr>
      </w:pPr>
    </w:p>
    <w:sectPr w:rsidR="00217617" w:rsidRPr="00217617" w:rsidSect="00D904D3">
      <w:footerReference w:type="default" r:id="rId26"/>
      <w:pgSz w:w="11900" w:h="16840"/>
      <w:pgMar w:top="426" w:right="843" w:bottom="993" w:left="1134" w:header="0" w:footer="57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4C" w:rsidRDefault="00440D4C">
      <w:r>
        <w:separator/>
      </w:r>
    </w:p>
  </w:endnote>
  <w:endnote w:type="continuationSeparator" w:id="0">
    <w:p w:rsidR="00440D4C" w:rsidRDefault="0044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268700"/>
      <w:docPartObj>
        <w:docPartGallery w:val="Page Numbers (Bottom of Page)"/>
        <w:docPartUnique/>
      </w:docPartObj>
    </w:sdtPr>
    <w:sdtEndPr/>
    <w:sdtContent>
      <w:p w:rsidR="00217617" w:rsidRDefault="00217617">
        <w:pPr>
          <w:pStyle w:val="af2"/>
          <w:jc w:val="center"/>
        </w:pPr>
        <w:r>
          <w:t xml:space="preserve"> </w:t>
        </w:r>
      </w:p>
    </w:sdtContent>
  </w:sdt>
  <w:p w:rsidR="00217617" w:rsidRDefault="00217617">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849202"/>
      <w:docPartObj>
        <w:docPartGallery w:val="Page Numbers (Bottom of Page)"/>
        <w:docPartUnique/>
      </w:docPartObj>
    </w:sdtPr>
    <w:sdtEndPr/>
    <w:sdtContent>
      <w:p w:rsidR="00217617" w:rsidRDefault="00217617">
        <w:pPr>
          <w:pStyle w:val="af2"/>
          <w:jc w:val="center"/>
        </w:pPr>
        <w:r>
          <w:fldChar w:fldCharType="begin"/>
        </w:r>
        <w:r>
          <w:instrText>PAGE   \* MERGEFORMAT</w:instrText>
        </w:r>
        <w:r>
          <w:fldChar w:fldCharType="separate"/>
        </w:r>
        <w:r w:rsidR="00C10137">
          <w:rPr>
            <w:noProof/>
          </w:rPr>
          <w:t>3</w:t>
        </w:r>
        <w:r>
          <w:fldChar w:fldCharType="end"/>
        </w:r>
      </w:p>
    </w:sdtContent>
  </w:sdt>
  <w:p w:rsidR="00217617" w:rsidRDefault="00217617">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69606"/>
      <w:docPartObj>
        <w:docPartGallery w:val="Page Numbers (Bottom of Page)"/>
        <w:docPartUnique/>
      </w:docPartObj>
    </w:sdtPr>
    <w:sdtEndPr>
      <w:rPr>
        <w:rFonts w:ascii="Times New Roman" w:hAnsi="Times New Roman" w:cs="Times New Roman"/>
        <w:sz w:val="20"/>
        <w:szCs w:val="20"/>
      </w:rPr>
    </w:sdtEndPr>
    <w:sdtContent>
      <w:p w:rsidR="00217617" w:rsidRPr="005973F2" w:rsidRDefault="00217617">
        <w:pPr>
          <w:pStyle w:val="af2"/>
          <w:jc w:val="center"/>
          <w:rPr>
            <w:rFonts w:ascii="Times New Roman" w:hAnsi="Times New Roman" w:cs="Times New Roman"/>
            <w:sz w:val="20"/>
            <w:szCs w:val="20"/>
          </w:rPr>
        </w:pPr>
        <w:r w:rsidRPr="005973F2">
          <w:rPr>
            <w:rFonts w:ascii="Times New Roman" w:hAnsi="Times New Roman" w:cs="Times New Roman"/>
            <w:sz w:val="20"/>
            <w:szCs w:val="20"/>
          </w:rPr>
          <w:fldChar w:fldCharType="begin"/>
        </w:r>
        <w:r w:rsidRPr="005973F2">
          <w:rPr>
            <w:rFonts w:ascii="Times New Roman" w:hAnsi="Times New Roman" w:cs="Times New Roman"/>
            <w:sz w:val="20"/>
            <w:szCs w:val="20"/>
          </w:rPr>
          <w:instrText>PAGE   \* MERGEFORMAT</w:instrText>
        </w:r>
        <w:r w:rsidRPr="005973F2">
          <w:rPr>
            <w:rFonts w:ascii="Times New Roman" w:hAnsi="Times New Roman" w:cs="Times New Roman"/>
            <w:sz w:val="20"/>
            <w:szCs w:val="20"/>
          </w:rPr>
          <w:fldChar w:fldCharType="separate"/>
        </w:r>
        <w:r w:rsidR="00C10137">
          <w:rPr>
            <w:rFonts w:ascii="Times New Roman" w:hAnsi="Times New Roman" w:cs="Times New Roman"/>
            <w:noProof/>
            <w:sz w:val="20"/>
            <w:szCs w:val="20"/>
          </w:rPr>
          <w:t>21</w:t>
        </w:r>
        <w:r w:rsidRPr="005973F2">
          <w:rPr>
            <w:rFonts w:ascii="Times New Roman" w:hAnsi="Times New Roman" w:cs="Times New Roman"/>
            <w:sz w:val="20"/>
            <w:szCs w:val="20"/>
          </w:rPr>
          <w:fldChar w:fldCharType="end"/>
        </w:r>
      </w:p>
    </w:sdtContent>
  </w:sdt>
  <w:p w:rsidR="00217617" w:rsidRDefault="00217617">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4C" w:rsidRDefault="00440D4C">
      <w:r>
        <w:separator/>
      </w:r>
    </w:p>
  </w:footnote>
  <w:footnote w:type="continuationSeparator" w:id="0">
    <w:p w:rsidR="00440D4C" w:rsidRDefault="00440D4C">
      <w:r>
        <w:continuationSeparator/>
      </w:r>
    </w:p>
  </w:footnote>
  <w:footnote w:id="1">
    <w:p w:rsidR="00217617" w:rsidRPr="00DE0E05" w:rsidRDefault="00217617">
      <w:pPr>
        <w:pStyle w:val="af4"/>
        <w:rPr>
          <w:rFonts w:ascii="Times New Roman" w:hAnsi="Times New Roman" w:cs="Times New Roman"/>
          <w:sz w:val="22"/>
          <w:szCs w:val="22"/>
        </w:rPr>
      </w:pPr>
      <w:r w:rsidRPr="00DE0E05">
        <w:rPr>
          <w:rStyle w:val="af6"/>
          <w:sz w:val="22"/>
          <w:szCs w:val="22"/>
        </w:rPr>
        <w:footnoteRef/>
      </w:r>
      <w:r w:rsidRPr="00DE0E05">
        <w:rPr>
          <w:sz w:val="22"/>
          <w:szCs w:val="22"/>
        </w:rPr>
        <w:t xml:space="preserve"> </w:t>
      </w:r>
      <w:r w:rsidRPr="00DE0E05">
        <w:rPr>
          <w:rFonts w:ascii="Times New Roman" w:hAnsi="Times New Roman" w:cs="Times New Roman"/>
          <w:sz w:val="22"/>
          <w:szCs w:val="22"/>
        </w:rPr>
        <w:t>МАУ ДО ЦТТ «Новация», МБУ ДО ЦСК «Притяжение», МБУ ДО ЦОТ «Омега»</w:t>
      </w:r>
    </w:p>
  </w:footnote>
  <w:footnote w:id="2">
    <w:p w:rsidR="00217617" w:rsidRPr="00C25960" w:rsidRDefault="00217617">
      <w:pPr>
        <w:pStyle w:val="af4"/>
        <w:rPr>
          <w:rFonts w:ascii="Times New Roman" w:hAnsi="Times New Roman" w:cs="Times New Roman"/>
          <w:sz w:val="22"/>
          <w:szCs w:val="22"/>
        </w:rPr>
      </w:pPr>
      <w:r>
        <w:rPr>
          <w:rStyle w:val="af6"/>
        </w:rPr>
        <w:footnoteRef/>
      </w:r>
      <w:r>
        <w:t xml:space="preserve"> </w:t>
      </w:r>
      <w:r w:rsidRPr="00C25960">
        <w:rPr>
          <w:rFonts w:ascii="Times New Roman" w:hAnsi="Times New Roman" w:cs="Times New Roman"/>
          <w:sz w:val="22"/>
          <w:szCs w:val="22"/>
        </w:rPr>
        <w:t>ДОУ № 153, 178, 191, 193, 194, 4, 60, 96.</w:t>
      </w:r>
    </w:p>
  </w:footnote>
  <w:footnote w:id="3">
    <w:p w:rsidR="00217617" w:rsidRPr="00C25960" w:rsidRDefault="00217617">
      <w:pPr>
        <w:pStyle w:val="af4"/>
        <w:rPr>
          <w:rFonts w:ascii="Times New Roman" w:hAnsi="Times New Roman" w:cs="Times New Roman"/>
          <w:sz w:val="22"/>
          <w:szCs w:val="22"/>
        </w:rPr>
      </w:pPr>
      <w:r>
        <w:rPr>
          <w:rStyle w:val="af6"/>
        </w:rPr>
        <w:footnoteRef/>
      </w:r>
      <w:r>
        <w:t xml:space="preserve"> </w:t>
      </w:r>
      <w:r w:rsidRPr="00C25960">
        <w:rPr>
          <w:rFonts w:ascii="Times New Roman" w:hAnsi="Times New Roman" w:cs="Times New Roman"/>
          <w:sz w:val="22"/>
          <w:szCs w:val="22"/>
        </w:rPr>
        <w:t>ДОУ № 27, 67, 136.</w:t>
      </w:r>
    </w:p>
  </w:footnote>
  <w:footnote w:id="4">
    <w:p w:rsidR="00217617" w:rsidRPr="00C25960" w:rsidRDefault="00217617">
      <w:pPr>
        <w:pStyle w:val="af4"/>
        <w:rPr>
          <w:rFonts w:ascii="Times New Roman" w:hAnsi="Times New Roman" w:cs="Times New Roman"/>
          <w:sz w:val="22"/>
          <w:szCs w:val="22"/>
        </w:rPr>
      </w:pPr>
      <w:r w:rsidRPr="00C25960">
        <w:rPr>
          <w:rStyle w:val="af6"/>
        </w:rPr>
        <w:footnoteRef/>
      </w:r>
      <w:r w:rsidRPr="00C25960">
        <w:rPr>
          <w:rStyle w:val="af6"/>
        </w:rPr>
        <w:t xml:space="preserve"> </w:t>
      </w:r>
      <w:r w:rsidRPr="00C25960">
        <w:rPr>
          <w:rFonts w:ascii="Times New Roman" w:hAnsi="Times New Roman" w:cs="Times New Roman"/>
          <w:sz w:val="22"/>
          <w:szCs w:val="22"/>
        </w:rPr>
        <w:t>ДОУ № 83, 119, 147, 163, 170, 10, 104, 13, 150, 19, 20, 4, 40, 74, 108, 193, 194, 64, 12, 177, 190, 32, 172, 149, 67</w:t>
      </w:r>
      <w:r>
        <w:rPr>
          <w:rFonts w:ascii="Times New Roman" w:hAnsi="Times New Roman" w:cs="Times New Roman"/>
          <w:sz w:val="22"/>
          <w:szCs w:val="22"/>
        </w:rPr>
        <w:t>.</w:t>
      </w:r>
    </w:p>
  </w:footnote>
  <w:footnote w:id="5">
    <w:p w:rsidR="00217617" w:rsidRPr="00423761" w:rsidRDefault="00217617" w:rsidP="00423761">
      <w:pPr>
        <w:pStyle w:val="af4"/>
        <w:rPr>
          <w:rFonts w:ascii="Times New Roman" w:hAnsi="Times New Roman" w:cs="Times New Roman"/>
          <w:sz w:val="22"/>
          <w:szCs w:val="22"/>
        </w:rPr>
      </w:pPr>
      <w:r w:rsidRPr="00423761">
        <w:rPr>
          <w:rStyle w:val="af6"/>
          <w:rFonts w:ascii="Times New Roman" w:hAnsi="Times New Roman" w:cs="Times New Roman"/>
          <w:sz w:val="22"/>
          <w:szCs w:val="22"/>
        </w:rPr>
        <w:footnoteRef/>
      </w:r>
      <w:r w:rsidRPr="00423761">
        <w:rPr>
          <w:rFonts w:ascii="Times New Roman" w:hAnsi="Times New Roman" w:cs="Times New Roman"/>
          <w:sz w:val="22"/>
          <w:szCs w:val="22"/>
        </w:rPr>
        <w:t xml:space="preserve"> СШ №№ 42, 43, 44, 56, 61, 63, 65.</w:t>
      </w:r>
    </w:p>
  </w:footnote>
  <w:footnote w:id="6">
    <w:p w:rsidR="00217617" w:rsidRPr="00725B65" w:rsidRDefault="00217617">
      <w:pPr>
        <w:pStyle w:val="af4"/>
        <w:rPr>
          <w:rFonts w:ascii="Times New Roman" w:hAnsi="Times New Roman" w:cs="Times New Roman"/>
          <w:sz w:val="22"/>
          <w:szCs w:val="22"/>
        </w:rPr>
      </w:pPr>
      <w:r>
        <w:rPr>
          <w:rStyle w:val="af6"/>
        </w:rPr>
        <w:footnoteRef/>
      </w:r>
      <w:r>
        <w:t xml:space="preserve"> </w:t>
      </w:r>
      <w:r w:rsidRPr="00423761">
        <w:rPr>
          <w:rFonts w:ascii="Times New Roman" w:hAnsi="Times New Roman" w:cs="Times New Roman"/>
          <w:sz w:val="22"/>
          <w:szCs w:val="22"/>
        </w:rPr>
        <w:t>СШ</w:t>
      </w:r>
      <w:r w:rsidRPr="00725B65">
        <w:rPr>
          <w:rFonts w:ascii="Times New Roman" w:hAnsi="Times New Roman" w:cs="Times New Roman"/>
          <w:sz w:val="22"/>
          <w:szCs w:val="22"/>
        </w:rPr>
        <w:t xml:space="preserve"> </w:t>
      </w:r>
      <w:r>
        <w:rPr>
          <w:rFonts w:ascii="Times New Roman" w:hAnsi="Times New Roman" w:cs="Times New Roman"/>
          <w:sz w:val="22"/>
          <w:szCs w:val="22"/>
        </w:rPr>
        <w:t>№</w:t>
      </w:r>
      <w:r w:rsidRPr="00725B65">
        <w:rPr>
          <w:rFonts w:ascii="Times New Roman" w:hAnsi="Times New Roman" w:cs="Times New Roman"/>
          <w:sz w:val="22"/>
          <w:szCs w:val="22"/>
        </w:rPr>
        <w:t>№7, 8, 11, 22, 23, 24, 26, 30, 39, 43, 55, 65, 68</w:t>
      </w:r>
    </w:p>
  </w:footnote>
  <w:footnote w:id="7">
    <w:p w:rsidR="00217617" w:rsidRPr="00C549A1" w:rsidRDefault="00217617">
      <w:pPr>
        <w:pStyle w:val="af4"/>
        <w:rPr>
          <w:rFonts w:ascii="Times New Roman" w:hAnsi="Times New Roman" w:cs="Times New Roman"/>
          <w:sz w:val="22"/>
          <w:szCs w:val="22"/>
        </w:rPr>
      </w:pPr>
      <w:r>
        <w:rPr>
          <w:rStyle w:val="af6"/>
        </w:rPr>
        <w:footnoteRef/>
      </w:r>
      <w:r>
        <w:t xml:space="preserve"> </w:t>
      </w:r>
      <w:r w:rsidRPr="00C549A1">
        <w:rPr>
          <w:rFonts w:ascii="Times New Roman" w:hAnsi="Times New Roman" w:cs="Times New Roman"/>
          <w:sz w:val="22"/>
          <w:szCs w:val="22"/>
        </w:rPr>
        <w:t>СШ №№ 5, 29, 30, 33, 37.</w:t>
      </w:r>
    </w:p>
  </w:footnote>
  <w:footnote w:id="8">
    <w:p w:rsidR="00217617" w:rsidRPr="00EC60C2" w:rsidRDefault="00217617" w:rsidP="00EC60C2">
      <w:pPr>
        <w:pStyle w:val="af4"/>
        <w:jc w:val="both"/>
        <w:rPr>
          <w:rFonts w:ascii="Times New Roman" w:hAnsi="Times New Roman" w:cs="Times New Roman"/>
          <w:sz w:val="22"/>
          <w:szCs w:val="22"/>
        </w:rPr>
      </w:pPr>
      <w:r>
        <w:rPr>
          <w:rStyle w:val="af6"/>
        </w:rPr>
        <w:footnoteRef/>
      </w:r>
      <w:r>
        <w:t xml:space="preserve"> </w:t>
      </w:r>
      <w:r w:rsidRPr="00EC60C2">
        <w:rPr>
          <w:rFonts w:ascii="Times New Roman" w:hAnsi="Times New Roman" w:cs="Times New Roman"/>
          <w:sz w:val="22"/>
          <w:szCs w:val="22"/>
        </w:rPr>
        <w:t>СШ №№ 1, 3, 4, 5, 8, 9, 14, 22, 23, 28, 29, 33, 36, 39, 41, 42, 50, 53, 54, 56, 61, 66, 67.</w:t>
      </w:r>
    </w:p>
    <w:p w:rsidR="00217617" w:rsidRDefault="00217617">
      <w:pPr>
        <w:pStyle w:val="af4"/>
      </w:pPr>
    </w:p>
  </w:footnote>
  <w:footnote w:id="9">
    <w:p w:rsidR="00217617" w:rsidRPr="001008FA" w:rsidRDefault="00217617" w:rsidP="001008FA">
      <w:pPr>
        <w:pStyle w:val="af4"/>
        <w:jc w:val="both"/>
        <w:rPr>
          <w:rFonts w:ascii="Times New Roman" w:hAnsi="Times New Roman" w:cs="Times New Roman"/>
        </w:rPr>
      </w:pPr>
      <w:r>
        <w:rPr>
          <w:rStyle w:val="af6"/>
        </w:rPr>
        <w:footnoteRef/>
      </w:r>
      <w:r>
        <w:t xml:space="preserve"> </w:t>
      </w:r>
      <w:r w:rsidRPr="001008FA">
        <w:rPr>
          <w:rFonts w:ascii="Times New Roman" w:hAnsi="Times New Roman" w:cs="Times New Roman"/>
        </w:rPr>
        <w:t>Центр технического творчества «Новация», Центр профориентации и развития «Перспектива», Центр гражданско-патриотического воспитания «Высота», Центр образовательных трендов «Омега».</w:t>
      </w:r>
    </w:p>
    <w:p w:rsidR="00217617" w:rsidRDefault="00217617">
      <w:pPr>
        <w:pStyle w:val="af4"/>
      </w:pPr>
    </w:p>
  </w:footnote>
  <w:footnote w:id="10">
    <w:p w:rsidR="00217617" w:rsidRPr="003646E0" w:rsidRDefault="00217617">
      <w:pPr>
        <w:pStyle w:val="af4"/>
        <w:rPr>
          <w:sz w:val="22"/>
          <w:szCs w:val="22"/>
        </w:rPr>
      </w:pPr>
      <w:r>
        <w:rPr>
          <w:rStyle w:val="af6"/>
        </w:rPr>
        <w:footnoteRef/>
      </w:r>
      <w:r>
        <w:t xml:space="preserve"> </w:t>
      </w:r>
      <w:r w:rsidRPr="003646E0">
        <w:rPr>
          <w:rFonts w:ascii="Times New Roman" w:hAnsi="Times New Roman" w:cs="Times New Roman"/>
          <w:sz w:val="22"/>
          <w:szCs w:val="22"/>
        </w:rPr>
        <w:t>МБОУ «Гимназия №3», МБОУ «СШ №18», МБОУ «СШ №53», МБУ ДО ЦОТ «Омега», МБУ ДО ЦПР «Перспектива», ДОУ №6, ДОУ №11, ДОУ №64, ДОУ №67, МБУ ДО Дворец творчества.</w:t>
      </w:r>
    </w:p>
  </w:footnote>
  <w:footnote w:id="11">
    <w:p w:rsidR="00217617" w:rsidRDefault="00217617" w:rsidP="00135B0C">
      <w:pPr>
        <w:pStyle w:val="af4"/>
        <w:jc w:val="both"/>
      </w:pPr>
      <w:r>
        <w:rPr>
          <w:rStyle w:val="af6"/>
        </w:rPr>
        <w:footnoteRef/>
      </w:r>
      <w:r>
        <w:t xml:space="preserve"> </w:t>
      </w:r>
      <w:r w:rsidRPr="00893983">
        <w:rPr>
          <w:rFonts w:ascii="Times New Roman" w:hAnsi="Times New Roman" w:cs="Times New Roman"/>
        </w:rPr>
        <w:t>Указан показатель фактического предоставления образовательных услуг</w:t>
      </w:r>
      <w:r>
        <w:rPr>
          <w:rFonts w:ascii="Times New Roman" w:hAnsi="Times New Roman" w:cs="Times New Roman"/>
        </w:rPr>
        <w:t xml:space="preserve"> детям в возрасте 6-18 лет (физических лиц – 68,5%).</w:t>
      </w:r>
    </w:p>
  </w:footnote>
  <w:footnote w:id="12">
    <w:p w:rsidR="00217617" w:rsidRPr="00540D2C" w:rsidRDefault="00217617" w:rsidP="004A65FC">
      <w:pPr>
        <w:pStyle w:val="af4"/>
        <w:jc w:val="both"/>
        <w:rPr>
          <w:rFonts w:ascii="Times New Roman" w:hAnsi="Times New Roman" w:cs="Times New Roman"/>
          <w:lang w:bidi="ar-SA"/>
        </w:rPr>
      </w:pPr>
      <w:r>
        <w:rPr>
          <w:rStyle w:val="af6"/>
        </w:rPr>
        <w:footnoteRef/>
      </w:r>
      <w:r>
        <w:t xml:space="preserve"> </w:t>
      </w:r>
      <w:r w:rsidRPr="00540D2C">
        <w:rPr>
          <w:rFonts w:ascii="Times New Roman" w:hAnsi="Times New Roman" w:cs="Times New Roman"/>
          <w:lang w:bidi="ar-SA"/>
        </w:rPr>
        <w:t>На 01.01.2024 число детей 5-18 лет по данным территориального органа Федеральной службы государственной статистики по Ивановской области составляет 50009 чел.</w:t>
      </w:r>
    </w:p>
  </w:footnote>
  <w:footnote w:id="13">
    <w:p w:rsidR="00217617" w:rsidRPr="004D00DC" w:rsidRDefault="00217617" w:rsidP="004D00DC">
      <w:pPr>
        <w:pStyle w:val="af4"/>
        <w:jc w:val="both"/>
        <w:rPr>
          <w:rFonts w:ascii="Times New Roman" w:hAnsi="Times New Roman" w:cs="Times New Roman"/>
        </w:rPr>
      </w:pPr>
      <w:r>
        <w:rPr>
          <w:rStyle w:val="af6"/>
        </w:rPr>
        <w:footnoteRef/>
      </w:r>
      <w:r>
        <w:t xml:space="preserve"> </w:t>
      </w:r>
      <w:r w:rsidRPr="004D00DC">
        <w:rPr>
          <w:rFonts w:ascii="Times New Roman" w:hAnsi="Times New Roman" w:cs="Times New Roman"/>
        </w:rPr>
        <w:t>Постановление Администрации города Иванова от 11.11.2022 N 1836 «Об утверждении муниципальной программы «Развитие образования города Иванова».</w:t>
      </w:r>
    </w:p>
    <w:p w:rsidR="00217617" w:rsidRDefault="00217617">
      <w:pPr>
        <w:pStyle w:val="af4"/>
      </w:pPr>
    </w:p>
  </w:footnote>
  <w:footnote w:id="14">
    <w:p w:rsidR="00217617" w:rsidRPr="00B228CB" w:rsidRDefault="00217617" w:rsidP="007D5B8A">
      <w:pPr>
        <w:pStyle w:val="af4"/>
        <w:contextualSpacing/>
        <w:jc w:val="both"/>
        <w:rPr>
          <w:rFonts w:ascii="Times New Roman" w:hAnsi="Times New Roman"/>
        </w:rPr>
      </w:pPr>
      <w:r w:rsidRPr="00B228CB">
        <w:rPr>
          <w:rStyle w:val="af6"/>
        </w:rPr>
        <w:footnoteRef/>
      </w:r>
      <w:r w:rsidRPr="00B228CB">
        <w:rPr>
          <w:rFonts w:ascii="Times New Roman" w:hAnsi="Times New Roman"/>
        </w:rPr>
        <w:t xml:space="preserve"> </w:t>
      </w:r>
      <w:r w:rsidRPr="00B228CB">
        <w:rPr>
          <w:rFonts w:ascii="Times New Roman" w:eastAsia="Times New Roman" w:hAnsi="Times New Roman"/>
          <w:iCs/>
        </w:rPr>
        <w:t>Степень износа здания определяется к началу каждого календарного года.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17" w:rsidRDefault="00217617">
    <w:pPr>
      <w:pStyle w:val="af0"/>
      <w:jc w:val="right"/>
    </w:pPr>
  </w:p>
  <w:p w:rsidR="00217617" w:rsidRDefault="00217617">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51C0"/>
    <w:multiLevelType w:val="multilevel"/>
    <w:tmpl w:val="FA22A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827A7"/>
    <w:multiLevelType w:val="multilevel"/>
    <w:tmpl w:val="D8ACEE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209B7"/>
    <w:multiLevelType w:val="hybridMultilevel"/>
    <w:tmpl w:val="A64C3960"/>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01FF1"/>
    <w:multiLevelType w:val="multilevel"/>
    <w:tmpl w:val="2E6C589A"/>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B2649"/>
    <w:multiLevelType w:val="multilevel"/>
    <w:tmpl w:val="DC6C9A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F64E51"/>
    <w:multiLevelType w:val="hybridMultilevel"/>
    <w:tmpl w:val="92CAEAA2"/>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BE1CF9"/>
    <w:multiLevelType w:val="hybridMultilevel"/>
    <w:tmpl w:val="668C869A"/>
    <w:lvl w:ilvl="0" w:tplc="F63A97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0013475"/>
    <w:multiLevelType w:val="multilevel"/>
    <w:tmpl w:val="5B80B5FC"/>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9F447A"/>
    <w:multiLevelType w:val="multilevel"/>
    <w:tmpl w:val="51EC20FA"/>
    <w:lvl w:ilvl="0">
      <w:start w:val="1"/>
      <w:numFmt w:val="decimal"/>
      <w:lvlText w:val="3.1.%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83BE2"/>
    <w:multiLevelType w:val="multilevel"/>
    <w:tmpl w:val="FB8E0F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916A2"/>
    <w:multiLevelType w:val="hybridMultilevel"/>
    <w:tmpl w:val="90547232"/>
    <w:lvl w:ilvl="0" w:tplc="F63A97D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15:restartNumberingAfterBreak="0">
    <w:nsid w:val="169A48BC"/>
    <w:multiLevelType w:val="hybridMultilevel"/>
    <w:tmpl w:val="1E9EF066"/>
    <w:lvl w:ilvl="0" w:tplc="F63A97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8053DFD"/>
    <w:multiLevelType w:val="hybridMultilevel"/>
    <w:tmpl w:val="F41EC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5C2F9F"/>
    <w:multiLevelType w:val="multilevel"/>
    <w:tmpl w:val="65B43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B01AAA"/>
    <w:multiLevelType w:val="hybridMultilevel"/>
    <w:tmpl w:val="16A0559E"/>
    <w:lvl w:ilvl="0" w:tplc="F63A97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C70314"/>
    <w:multiLevelType w:val="multilevel"/>
    <w:tmpl w:val="6B06275C"/>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98D3AC8"/>
    <w:multiLevelType w:val="multilevel"/>
    <w:tmpl w:val="B5F4C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9A7E88"/>
    <w:multiLevelType w:val="hybridMultilevel"/>
    <w:tmpl w:val="E8627CC6"/>
    <w:lvl w:ilvl="0" w:tplc="4BDCC95E">
      <w:start w:val="1"/>
      <w:numFmt w:val="decimal"/>
      <w:pStyle w:val="2"/>
      <w:lvlText w:val="%1."/>
      <w:lvlJc w:val="left"/>
      <w:pPr>
        <w:ind w:left="4330" w:hanging="360"/>
      </w:pPr>
      <w:rPr>
        <w:rFonts w:ascii="Times New Roman" w:eastAsia="Times New Roman" w:hAnsi="Times New Roman" w:cs="Times New Roman" w:hint="default"/>
        <w:b/>
        <w:color w:val="auto"/>
        <w:u w:val="none"/>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8" w15:restartNumberingAfterBreak="0">
    <w:nsid w:val="2E453E2B"/>
    <w:multiLevelType w:val="multilevel"/>
    <w:tmpl w:val="6B7040F0"/>
    <w:lvl w:ilvl="0">
      <w:start w:val="2"/>
      <w:numFmt w:val="decimal"/>
      <w:lvlText w:val="3.3.%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7E5B58"/>
    <w:multiLevelType w:val="multilevel"/>
    <w:tmpl w:val="3684C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D6CBB"/>
    <w:multiLevelType w:val="multilevel"/>
    <w:tmpl w:val="0E2AB56A"/>
    <w:lvl w:ilvl="0">
      <w:start w:val="1"/>
      <w:numFmt w:val="decimal"/>
      <w:lvlText w:val="3.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100175"/>
    <w:multiLevelType w:val="multilevel"/>
    <w:tmpl w:val="2F1A68A0"/>
    <w:lvl w:ilvl="0">
      <w:start w:val="1"/>
      <w:numFmt w:val="decimal"/>
      <w:lvlText w:val="З.1.4.%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AC6D50"/>
    <w:multiLevelType w:val="multilevel"/>
    <w:tmpl w:val="D852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AD618A"/>
    <w:multiLevelType w:val="multilevel"/>
    <w:tmpl w:val="8638A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BD1ADC"/>
    <w:multiLevelType w:val="multilevel"/>
    <w:tmpl w:val="58C868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FA5A44"/>
    <w:multiLevelType w:val="multilevel"/>
    <w:tmpl w:val="49580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C36582"/>
    <w:multiLevelType w:val="multilevel"/>
    <w:tmpl w:val="0B3C7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B46E8E"/>
    <w:multiLevelType w:val="multilevel"/>
    <w:tmpl w:val="3F642D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iCs w:val="0"/>
        <w:smallCaps w:val="0"/>
        <w:strike w:val="0"/>
        <w:color w:val="auto"/>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930591"/>
    <w:multiLevelType w:val="multilevel"/>
    <w:tmpl w:val="67C43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B23923"/>
    <w:multiLevelType w:val="hybridMultilevel"/>
    <w:tmpl w:val="4EF8EF9A"/>
    <w:lvl w:ilvl="0" w:tplc="F63A97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436A02"/>
    <w:multiLevelType w:val="multilevel"/>
    <w:tmpl w:val="3CD872FE"/>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4D397C"/>
    <w:multiLevelType w:val="multilevel"/>
    <w:tmpl w:val="19588CC0"/>
    <w:lvl w:ilvl="0">
      <w:start w:val="1"/>
      <w:numFmt w:val="decimal"/>
      <w:lvlText w:val="3.3.3.%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0A6A6B"/>
    <w:multiLevelType w:val="multilevel"/>
    <w:tmpl w:val="A86CA3DE"/>
    <w:lvl w:ilvl="0">
      <w:start w:val="1"/>
      <w:numFmt w:val="decimal"/>
      <w:lvlText w:val="3.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4E6FEC"/>
    <w:multiLevelType w:val="hybridMultilevel"/>
    <w:tmpl w:val="F4A88B62"/>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F250AA"/>
    <w:multiLevelType w:val="hybridMultilevel"/>
    <w:tmpl w:val="A53EC02A"/>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D343E8"/>
    <w:multiLevelType w:val="multilevel"/>
    <w:tmpl w:val="D9CC233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F152F8"/>
    <w:multiLevelType w:val="hybridMultilevel"/>
    <w:tmpl w:val="D4D696FC"/>
    <w:lvl w:ilvl="0" w:tplc="F63A97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6856751C"/>
    <w:multiLevelType w:val="hybridMultilevel"/>
    <w:tmpl w:val="FCE448B2"/>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A370DEA"/>
    <w:multiLevelType w:val="hybridMultilevel"/>
    <w:tmpl w:val="40A429A8"/>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045A50"/>
    <w:multiLevelType w:val="hybridMultilevel"/>
    <w:tmpl w:val="B3F8B8DA"/>
    <w:lvl w:ilvl="0" w:tplc="3BFCBAB8">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9272EBB"/>
    <w:multiLevelType w:val="multilevel"/>
    <w:tmpl w:val="EAA8BFBE"/>
    <w:lvl w:ilvl="0">
      <w:start w:val="1"/>
      <w:numFmt w:val="bullet"/>
      <w:lvlText w:val="□"/>
      <w:lvlJc w:val="left"/>
      <w:rPr>
        <w:rFonts w:ascii="Times New Roman" w:eastAsia="Times New Roman" w:hAnsi="Times New Roman" w:cs="Times New Roman"/>
        <w:b/>
        <w:bCs/>
        <w:i w:val="0"/>
        <w:iCs w:val="0"/>
        <w:smallCaps w:val="0"/>
        <w:strike w:val="0"/>
        <w:color w:val="89A54F"/>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E0348E"/>
    <w:multiLevelType w:val="hybridMultilevel"/>
    <w:tmpl w:val="AE00B990"/>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4C49A2"/>
    <w:multiLevelType w:val="hybridMultilevel"/>
    <w:tmpl w:val="387A31F0"/>
    <w:lvl w:ilvl="0" w:tplc="F63A97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C5C2209"/>
    <w:multiLevelType w:val="hybridMultilevel"/>
    <w:tmpl w:val="F746F6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F5F4255"/>
    <w:multiLevelType w:val="hybridMultilevel"/>
    <w:tmpl w:val="144E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3"/>
  </w:num>
  <w:num w:numId="4">
    <w:abstractNumId w:val="24"/>
  </w:num>
  <w:num w:numId="5">
    <w:abstractNumId w:val="16"/>
  </w:num>
  <w:num w:numId="6">
    <w:abstractNumId w:val="26"/>
  </w:num>
  <w:num w:numId="7">
    <w:abstractNumId w:val="7"/>
  </w:num>
  <w:num w:numId="8">
    <w:abstractNumId w:val="8"/>
  </w:num>
  <w:num w:numId="9">
    <w:abstractNumId w:val="25"/>
  </w:num>
  <w:num w:numId="10">
    <w:abstractNumId w:val="32"/>
  </w:num>
  <w:num w:numId="11">
    <w:abstractNumId w:val="40"/>
  </w:num>
  <w:num w:numId="12">
    <w:abstractNumId w:val="21"/>
  </w:num>
  <w:num w:numId="13">
    <w:abstractNumId w:val="9"/>
  </w:num>
  <w:num w:numId="14">
    <w:abstractNumId w:val="20"/>
  </w:num>
  <w:num w:numId="15">
    <w:abstractNumId w:val="13"/>
  </w:num>
  <w:num w:numId="16">
    <w:abstractNumId w:val="28"/>
  </w:num>
  <w:num w:numId="17">
    <w:abstractNumId w:val="18"/>
  </w:num>
  <w:num w:numId="18">
    <w:abstractNumId w:val="31"/>
  </w:num>
  <w:num w:numId="19">
    <w:abstractNumId w:val="1"/>
  </w:num>
  <w:num w:numId="20">
    <w:abstractNumId w:val="0"/>
  </w:num>
  <w:num w:numId="21">
    <w:abstractNumId w:val="23"/>
  </w:num>
  <w:num w:numId="22">
    <w:abstractNumId w:val="22"/>
  </w:num>
  <w:num w:numId="23">
    <w:abstractNumId w:val="4"/>
  </w:num>
  <w:num w:numId="24">
    <w:abstractNumId w:val="37"/>
  </w:num>
  <w:num w:numId="25">
    <w:abstractNumId w:val="5"/>
  </w:num>
  <w:num w:numId="26">
    <w:abstractNumId w:val="19"/>
  </w:num>
  <w:num w:numId="27">
    <w:abstractNumId w:val="39"/>
  </w:num>
  <w:num w:numId="28">
    <w:abstractNumId w:val="11"/>
  </w:num>
  <w:num w:numId="29">
    <w:abstractNumId w:val="34"/>
  </w:num>
  <w:num w:numId="30">
    <w:abstractNumId w:val="33"/>
  </w:num>
  <w:num w:numId="31">
    <w:abstractNumId w:val="42"/>
  </w:num>
  <w:num w:numId="32">
    <w:abstractNumId w:val="44"/>
  </w:num>
  <w:num w:numId="33">
    <w:abstractNumId w:val="2"/>
  </w:num>
  <w:num w:numId="34">
    <w:abstractNumId w:val="41"/>
  </w:num>
  <w:num w:numId="35">
    <w:abstractNumId w:val="14"/>
  </w:num>
  <w:num w:numId="36">
    <w:abstractNumId w:val="6"/>
  </w:num>
  <w:num w:numId="37">
    <w:abstractNumId w:val="36"/>
  </w:num>
  <w:num w:numId="38">
    <w:abstractNumId w:val="29"/>
  </w:num>
  <w:num w:numId="39">
    <w:abstractNumId w:val="38"/>
  </w:num>
  <w:num w:numId="40">
    <w:abstractNumId w:val="10"/>
  </w:num>
  <w:num w:numId="41">
    <w:abstractNumId w:val="35"/>
  </w:num>
  <w:num w:numId="42">
    <w:abstractNumId w:val="15"/>
  </w:num>
  <w:num w:numId="43">
    <w:abstractNumId w:val="27"/>
    <w:lvlOverride w:ilvl="0">
      <w:startOverride w:val="1"/>
    </w:lvlOverride>
  </w:num>
  <w:num w:numId="44">
    <w:abstractNumId w:val="12"/>
  </w:num>
  <w:num w:numId="45">
    <w:abstractNumId w:val="17"/>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E6"/>
    <w:rsid w:val="00001062"/>
    <w:rsid w:val="00002E4D"/>
    <w:rsid w:val="00004C96"/>
    <w:rsid w:val="000050CB"/>
    <w:rsid w:val="00005852"/>
    <w:rsid w:val="00012D6E"/>
    <w:rsid w:val="0001337E"/>
    <w:rsid w:val="00015581"/>
    <w:rsid w:val="00016198"/>
    <w:rsid w:val="00021B4B"/>
    <w:rsid w:val="00024E48"/>
    <w:rsid w:val="00027B6A"/>
    <w:rsid w:val="000359D5"/>
    <w:rsid w:val="00035AE4"/>
    <w:rsid w:val="000369EB"/>
    <w:rsid w:val="000450BF"/>
    <w:rsid w:val="00047047"/>
    <w:rsid w:val="000513D9"/>
    <w:rsid w:val="00065492"/>
    <w:rsid w:val="0007305D"/>
    <w:rsid w:val="00074251"/>
    <w:rsid w:val="00085D0C"/>
    <w:rsid w:val="00087D18"/>
    <w:rsid w:val="000A0D12"/>
    <w:rsid w:val="000A205B"/>
    <w:rsid w:val="000B1C93"/>
    <w:rsid w:val="000D1027"/>
    <w:rsid w:val="000D1E62"/>
    <w:rsid w:val="000D2AEB"/>
    <w:rsid w:val="000E1F32"/>
    <w:rsid w:val="000E48AD"/>
    <w:rsid w:val="000E67BE"/>
    <w:rsid w:val="000F332D"/>
    <w:rsid w:val="001008FA"/>
    <w:rsid w:val="00115DC6"/>
    <w:rsid w:val="00125F83"/>
    <w:rsid w:val="001262F1"/>
    <w:rsid w:val="0013109D"/>
    <w:rsid w:val="001322E1"/>
    <w:rsid w:val="00132907"/>
    <w:rsid w:val="00135B0C"/>
    <w:rsid w:val="00137628"/>
    <w:rsid w:val="00140C2D"/>
    <w:rsid w:val="0015764F"/>
    <w:rsid w:val="001608A1"/>
    <w:rsid w:val="001631B1"/>
    <w:rsid w:val="00163C54"/>
    <w:rsid w:val="00165599"/>
    <w:rsid w:val="001759E1"/>
    <w:rsid w:val="00186C23"/>
    <w:rsid w:val="001960E9"/>
    <w:rsid w:val="00196D34"/>
    <w:rsid w:val="001A2A21"/>
    <w:rsid w:val="001A7C83"/>
    <w:rsid w:val="001B5CE5"/>
    <w:rsid w:val="001B7F53"/>
    <w:rsid w:val="001C7734"/>
    <w:rsid w:val="001D1E80"/>
    <w:rsid w:val="001D37D1"/>
    <w:rsid w:val="001E00BD"/>
    <w:rsid w:val="001E00F3"/>
    <w:rsid w:val="001E1E07"/>
    <w:rsid w:val="001F2B25"/>
    <w:rsid w:val="001F48D5"/>
    <w:rsid w:val="001F5951"/>
    <w:rsid w:val="00201571"/>
    <w:rsid w:val="002036D9"/>
    <w:rsid w:val="00206005"/>
    <w:rsid w:val="002150AF"/>
    <w:rsid w:val="0021592F"/>
    <w:rsid w:val="00217617"/>
    <w:rsid w:val="00230A48"/>
    <w:rsid w:val="0023394B"/>
    <w:rsid w:val="00234789"/>
    <w:rsid w:val="002349F6"/>
    <w:rsid w:val="00237712"/>
    <w:rsid w:val="002422D7"/>
    <w:rsid w:val="00243B17"/>
    <w:rsid w:val="00247C34"/>
    <w:rsid w:val="00250E78"/>
    <w:rsid w:val="002635B1"/>
    <w:rsid w:val="00266367"/>
    <w:rsid w:val="002702CB"/>
    <w:rsid w:val="0027289B"/>
    <w:rsid w:val="00272D9D"/>
    <w:rsid w:val="00272F47"/>
    <w:rsid w:val="00277C59"/>
    <w:rsid w:val="002802AD"/>
    <w:rsid w:val="0028645D"/>
    <w:rsid w:val="00287E18"/>
    <w:rsid w:val="00291D38"/>
    <w:rsid w:val="0029754C"/>
    <w:rsid w:val="00297861"/>
    <w:rsid w:val="00297980"/>
    <w:rsid w:val="002A1605"/>
    <w:rsid w:val="002A1D6A"/>
    <w:rsid w:val="002A5137"/>
    <w:rsid w:val="002B7852"/>
    <w:rsid w:val="002C2BE9"/>
    <w:rsid w:val="002C3AAD"/>
    <w:rsid w:val="002C5991"/>
    <w:rsid w:val="002D13AB"/>
    <w:rsid w:val="002D3F94"/>
    <w:rsid w:val="002E0070"/>
    <w:rsid w:val="002E3D61"/>
    <w:rsid w:val="002E5B8A"/>
    <w:rsid w:val="002E5BBC"/>
    <w:rsid w:val="002E648B"/>
    <w:rsid w:val="002F0F1F"/>
    <w:rsid w:val="002F1971"/>
    <w:rsid w:val="002F3072"/>
    <w:rsid w:val="0031516E"/>
    <w:rsid w:val="0032038B"/>
    <w:rsid w:val="00322C93"/>
    <w:rsid w:val="00323824"/>
    <w:rsid w:val="003310C6"/>
    <w:rsid w:val="00335542"/>
    <w:rsid w:val="0034055E"/>
    <w:rsid w:val="003426AC"/>
    <w:rsid w:val="0034513D"/>
    <w:rsid w:val="0034663B"/>
    <w:rsid w:val="00352808"/>
    <w:rsid w:val="00355254"/>
    <w:rsid w:val="003646E0"/>
    <w:rsid w:val="00365A8F"/>
    <w:rsid w:val="00376A2B"/>
    <w:rsid w:val="00381725"/>
    <w:rsid w:val="003856A8"/>
    <w:rsid w:val="003908C7"/>
    <w:rsid w:val="0039295B"/>
    <w:rsid w:val="00394297"/>
    <w:rsid w:val="003A6102"/>
    <w:rsid w:val="003B393A"/>
    <w:rsid w:val="003C27DA"/>
    <w:rsid w:val="003C3461"/>
    <w:rsid w:val="003C5FD8"/>
    <w:rsid w:val="003D4D1E"/>
    <w:rsid w:val="003E695B"/>
    <w:rsid w:val="003F2448"/>
    <w:rsid w:val="003F2A17"/>
    <w:rsid w:val="00400397"/>
    <w:rsid w:val="0040116F"/>
    <w:rsid w:val="00402207"/>
    <w:rsid w:val="00406568"/>
    <w:rsid w:val="004226B3"/>
    <w:rsid w:val="00423761"/>
    <w:rsid w:val="00423B86"/>
    <w:rsid w:val="00426EEA"/>
    <w:rsid w:val="00440D4C"/>
    <w:rsid w:val="0044201A"/>
    <w:rsid w:val="00442032"/>
    <w:rsid w:val="00442EA3"/>
    <w:rsid w:val="00443A31"/>
    <w:rsid w:val="00443E80"/>
    <w:rsid w:val="00444341"/>
    <w:rsid w:val="00444B96"/>
    <w:rsid w:val="00447CC7"/>
    <w:rsid w:val="004562AE"/>
    <w:rsid w:val="00460F19"/>
    <w:rsid w:val="004674B3"/>
    <w:rsid w:val="00481722"/>
    <w:rsid w:val="004832E1"/>
    <w:rsid w:val="004841C2"/>
    <w:rsid w:val="00487E45"/>
    <w:rsid w:val="004A1BD2"/>
    <w:rsid w:val="004A65FC"/>
    <w:rsid w:val="004B158E"/>
    <w:rsid w:val="004B4B85"/>
    <w:rsid w:val="004C2734"/>
    <w:rsid w:val="004C2B02"/>
    <w:rsid w:val="004C2C31"/>
    <w:rsid w:val="004C33B9"/>
    <w:rsid w:val="004D00DC"/>
    <w:rsid w:val="004D6008"/>
    <w:rsid w:val="004D6B86"/>
    <w:rsid w:val="004E6260"/>
    <w:rsid w:val="004E6357"/>
    <w:rsid w:val="004E6C92"/>
    <w:rsid w:val="004F2407"/>
    <w:rsid w:val="004F34FC"/>
    <w:rsid w:val="004F3898"/>
    <w:rsid w:val="004F46D0"/>
    <w:rsid w:val="00524E56"/>
    <w:rsid w:val="00526B28"/>
    <w:rsid w:val="005310CA"/>
    <w:rsid w:val="005345D0"/>
    <w:rsid w:val="00535216"/>
    <w:rsid w:val="00540D2C"/>
    <w:rsid w:val="00540F03"/>
    <w:rsid w:val="00543A66"/>
    <w:rsid w:val="00547EF4"/>
    <w:rsid w:val="00552E7E"/>
    <w:rsid w:val="0055764B"/>
    <w:rsid w:val="00572DCB"/>
    <w:rsid w:val="00574936"/>
    <w:rsid w:val="00577B7E"/>
    <w:rsid w:val="005925DC"/>
    <w:rsid w:val="0059379E"/>
    <w:rsid w:val="005973F2"/>
    <w:rsid w:val="0059747C"/>
    <w:rsid w:val="005A232B"/>
    <w:rsid w:val="005A5F2B"/>
    <w:rsid w:val="005B354E"/>
    <w:rsid w:val="005B7894"/>
    <w:rsid w:val="005C6CF6"/>
    <w:rsid w:val="005D5A88"/>
    <w:rsid w:val="005E01C4"/>
    <w:rsid w:val="005E1435"/>
    <w:rsid w:val="005E2B2D"/>
    <w:rsid w:val="005F0BE5"/>
    <w:rsid w:val="006053E9"/>
    <w:rsid w:val="0060540E"/>
    <w:rsid w:val="006117A8"/>
    <w:rsid w:val="00611BAB"/>
    <w:rsid w:val="00620D25"/>
    <w:rsid w:val="00620F3C"/>
    <w:rsid w:val="00621383"/>
    <w:rsid w:val="006240FF"/>
    <w:rsid w:val="00624FF5"/>
    <w:rsid w:val="00631867"/>
    <w:rsid w:val="00644A35"/>
    <w:rsid w:val="0065309A"/>
    <w:rsid w:val="00660C5F"/>
    <w:rsid w:val="006662E3"/>
    <w:rsid w:val="00672FA8"/>
    <w:rsid w:val="00675242"/>
    <w:rsid w:val="0068113F"/>
    <w:rsid w:val="00690608"/>
    <w:rsid w:val="0069254D"/>
    <w:rsid w:val="0069725E"/>
    <w:rsid w:val="006A19AB"/>
    <w:rsid w:val="006C084B"/>
    <w:rsid w:val="006C22B3"/>
    <w:rsid w:val="006C50C3"/>
    <w:rsid w:val="006C6EEB"/>
    <w:rsid w:val="006D0AEB"/>
    <w:rsid w:val="006D2C74"/>
    <w:rsid w:val="006D333B"/>
    <w:rsid w:val="006E048F"/>
    <w:rsid w:val="006E68FC"/>
    <w:rsid w:val="006F4567"/>
    <w:rsid w:val="006F6780"/>
    <w:rsid w:val="00705406"/>
    <w:rsid w:val="0071193D"/>
    <w:rsid w:val="00717038"/>
    <w:rsid w:val="00717C1E"/>
    <w:rsid w:val="00725B65"/>
    <w:rsid w:val="00734F9E"/>
    <w:rsid w:val="0074202E"/>
    <w:rsid w:val="007463A1"/>
    <w:rsid w:val="00752036"/>
    <w:rsid w:val="007537AD"/>
    <w:rsid w:val="00757DBB"/>
    <w:rsid w:val="00761334"/>
    <w:rsid w:val="007629A7"/>
    <w:rsid w:val="00762ABF"/>
    <w:rsid w:val="00766C77"/>
    <w:rsid w:val="00770626"/>
    <w:rsid w:val="007736D1"/>
    <w:rsid w:val="00776787"/>
    <w:rsid w:val="00777F17"/>
    <w:rsid w:val="0078466A"/>
    <w:rsid w:val="007869B9"/>
    <w:rsid w:val="00791104"/>
    <w:rsid w:val="007A4880"/>
    <w:rsid w:val="007A7C5E"/>
    <w:rsid w:val="007B71E9"/>
    <w:rsid w:val="007C0290"/>
    <w:rsid w:val="007C0EB3"/>
    <w:rsid w:val="007C5EE9"/>
    <w:rsid w:val="007D4697"/>
    <w:rsid w:val="007D5B8A"/>
    <w:rsid w:val="007E5158"/>
    <w:rsid w:val="007E5713"/>
    <w:rsid w:val="007E6C5D"/>
    <w:rsid w:val="007F0554"/>
    <w:rsid w:val="007F0932"/>
    <w:rsid w:val="007F35A6"/>
    <w:rsid w:val="008078EA"/>
    <w:rsid w:val="0081272D"/>
    <w:rsid w:val="00814022"/>
    <w:rsid w:val="00815D37"/>
    <w:rsid w:val="00820D4D"/>
    <w:rsid w:val="00823966"/>
    <w:rsid w:val="00852F7A"/>
    <w:rsid w:val="008531C5"/>
    <w:rsid w:val="008541DC"/>
    <w:rsid w:val="008561DF"/>
    <w:rsid w:val="00860ACD"/>
    <w:rsid w:val="008707A8"/>
    <w:rsid w:val="00870E02"/>
    <w:rsid w:val="0088218D"/>
    <w:rsid w:val="00885138"/>
    <w:rsid w:val="00885C0F"/>
    <w:rsid w:val="00892EB8"/>
    <w:rsid w:val="00893983"/>
    <w:rsid w:val="00897AE3"/>
    <w:rsid w:val="008A0C0C"/>
    <w:rsid w:val="008A5B00"/>
    <w:rsid w:val="008B092B"/>
    <w:rsid w:val="008B0BDF"/>
    <w:rsid w:val="008C28ED"/>
    <w:rsid w:val="008C34CE"/>
    <w:rsid w:val="008D206D"/>
    <w:rsid w:val="008E09F2"/>
    <w:rsid w:val="008E284C"/>
    <w:rsid w:val="008F794C"/>
    <w:rsid w:val="009033D6"/>
    <w:rsid w:val="00904C18"/>
    <w:rsid w:val="00906FCC"/>
    <w:rsid w:val="00907EE6"/>
    <w:rsid w:val="00913479"/>
    <w:rsid w:val="00920CFE"/>
    <w:rsid w:val="009249C0"/>
    <w:rsid w:val="00930CE5"/>
    <w:rsid w:val="00934E10"/>
    <w:rsid w:val="00935072"/>
    <w:rsid w:val="00940C65"/>
    <w:rsid w:val="009462E6"/>
    <w:rsid w:val="009468A1"/>
    <w:rsid w:val="00950A46"/>
    <w:rsid w:val="009517AF"/>
    <w:rsid w:val="009525F4"/>
    <w:rsid w:val="00953285"/>
    <w:rsid w:val="0095782E"/>
    <w:rsid w:val="00963BB6"/>
    <w:rsid w:val="00964520"/>
    <w:rsid w:val="009706DE"/>
    <w:rsid w:val="0097206D"/>
    <w:rsid w:val="00973A91"/>
    <w:rsid w:val="009803CA"/>
    <w:rsid w:val="009835F8"/>
    <w:rsid w:val="0098446D"/>
    <w:rsid w:val="00985257"/>
    <w:rsid w:val="00993654"/>
    <w:rsid w:val="00993CDA"/>
    <w:rsid w:val="00995A5D"/>
    <w:rsid w:val="00995D73"/>
    <w:rsid w:val="009A2CE9"/>
    <w:rsid w:val="009A6325"/>
    <w:rsid w:val="009B7C02"/>
    <w:rsid w:val="009E0A60"/>
    <w:rsid w:val="009E5748"/>
    <w:rsid w:val="00A02DFD"/>
    <w:rsid w:val="00A02E37"/>
    <w:rsid w:val="00A0400F"/>
    <w:rsid w:val="00A05F02"/>
    <w:rsid w:val="00A07465"/>
    <w:rsid w:val="00A14E7B"/>
    <w:rsid w:val="00A215C0"/>
    <w:rsid w:val="00A312A5"/>
    <w:rsid w:val="00A34C8A"/>
    <w:rsid w:val="00A4402C"/>
    <w:rsid w:val="00A44575"/>
    <w:rsid w:val="00A45A6C"/>
    <w:rsid w:val="00A534E9"/>
    <w:rsid w:val="00A5596A"/>
    <w:rsid w:val="00A63959"/>
    <w:rsid w:val="00A65291"/>
    <w:rsid w:val="00A66F34"/>
    <w:rsid w:val="00A7538F"/>
    <w:rsid w:val="00A80C5E"/>
    <w:rsid w:val="00A838EC"/>
    <w:rsid w:val="00A94A0A"/>
    <w:rsid w:val="00A95394"/>
    <w:rsid w:val="00A962E2"/>
    <w:rsid w:val="00AA2D2B"/>
    <w:rsid w:val="00AA4C59"/>
    <w:rsid w:val="00AA6A58"/>
    <w:rsid w:val="00AB31DF"/>
    <w:rsid w:val="00AB59FF"/>
    <w:rsid w:val="00AB7C8D"/>
    <w:rsid w:val="00AD0C53"/>
    <w:rsid w:val="00AD64DF"/>
    <w:rsid w:val="00AE00B3"/>
    <w:rsid w:val="00AE128D"/>
    <w:rsid w:val="00AE2BC2"/>
    <w:rsid w:val="00AE2C4B"/>
    <w:rsid w:val="00AF0D55"/>
    <w:rsid w:val="00B00908"/>
    <w:rsid w:val="00B12A7C"/>
    <w:rsid w:val="00B21C8D"/>
    <w:rsid w:val="00B23104"/>
    <w:rsid w:val="00B307C0"/>
    <w:rsid w:val="00B344FB"/>
    <w:rsid w:val="00B34FC3"/>
    <w:rsid w:val="00B560C7"/>
    <w:rsid w:val="00B629C8"/>
    <w:rsid w:val="00B70310"/>
    <w:rsid w:val="00B727EF"/>
    <w:rsid w:val="00B82870"/>
    <w:rsid w:val="00B8627E"/>
    <w:rsid w:val="00B8717C"/>
    <w:rsid w:val="00B9062F"/>
    <w:rsid w:val="00B9287E"/>
    <w:rsid w:val="00B97F4B"/>
    <w:rsid w:val="00BA10C3"/>
    <w:rsid w:val="00BC5CBA"/>
    <w:rsid w:val="00BC636E"/>
    <w:rsid w:val="00BE08F3"/>
    <w:rsid w:val="00BE1FD5"/>
    <w:rsid w:val="00BE4A2E"/>
    <w:rsid w:val="00BF1CBC"/>
    <w:rsid w:val="00C00E00"/>
    <w:rsid w:val="00C0290E"/>
    <w:rsid w:val="00C10137"/>
    <w:rsid w:val="00C2542E"/>
    <w:rsid w:val="00C25960"/>
    <w:rsid w:val="00C2620B"/>
    <w:rsid w:val="00C3363A"/>
    <w:rsid w:val="00C35776"/>
    <w:rsid w:val="00C37852"/>
    <w:rsid w:val="00C41F4D"/>
    <w:rsid w:val="00C549A1"/>
    <w:rsid w:val="00C61548"/>
    <w:rsid w:val="00C76EA0"/>
    <w:rsid w:val="00C85360"/>
    <w:rsid w:val="00C93911"/>
    <w:rsid w:val="00CA3EAF"/>
    <w:rsid w:val="00CA6A2B"/>
    <w:rsid w:val="00CB7759"/>
    <w:rsid w:val="00CB7CA5"/>
    <w:rsid w:val="00CC608B"/>
    <w:rsid w:val="00CD1267"/>
    <w:rsid w:val="00CD2312"/>
    <w:rsid w:val="00CD3A21"/>
    <w:rsid w:val="00CE18A2"/>
    <w:rsid w:val="00D00A50"/>
    <w:rsid w:val="00D049A7"/>
    <w:rsid w:val="00D07F6F"/>
    <w:rsid w:val="00D10962"/>
    <w:rsid w:val="00D11D6C"/>
    <w:rsid w:val="00D11DA3"/>
    <w:rsid w:val="00D20217"/>
    <w:rsid w:val="00D21E3B"/>
    <w:rsid w:val="00D232D3"/>
    <w:rsid w:val="00D23C3F"/>
    <w:rsid w:val="00D25020"/>
    <w:rsid w:val="00D25C58"/>
    <w:rsid w:val="00D313BA"/>
    <w:rsid w:val="00D361DC"/>
    <w:rsid w:val="00D36EA7"/>
    <w:rsid w:val="00D46A2D"/>
    <w:rsid w:val="00D51129"/>
    <w:rsid w:val="00D51204"/>
    <w:rsid w:val="00D52F56"/>
    <w:rsid w:val="00D54623"/>
    <w:rsid w:val="00D56681"/>
    <w:rsid w:val="00D60066"/>
    <w:rsid w:val="00D62580"/>
    <w:rsid w:val="00D64EE4"/>
    <w:rsid w:val="00D710F1"/>
    <w:rsid w:val="00D904D3"/>
    <w:rsid w:val="00D94C05"/>
    <w:rsid w:val="00D9597D"/>
    <w:rsid w:val="00D95E39"/>
    <w:rsid w:val="00D978FE"/>
    <w:rsid w:val="00DA26AC"/>
    <w:rsid w:val="00DB17B5"/>
    <w:rsid w:val="00DB270C"/>
    <w:rsid w:val="00DB33F2"/>
    <w:rsid w:val="00DB36C0"/>
    <w:rsid w:val="00DB3746"/>
    <w:rsid w:val="00DC0DBD"/>
    <w:rsid w:val="00DC15C6"/>
    <w:rsid w:val="00DC28D8"/>
    <w:rsid w:val="00DC2DCF"/>
    <w:rsid w:val="00DE0E05"/>
    <w:rsid w:val="00DE2F62"/>
    <w:rsid w:val="00DF3FA5"/>
    <w:rsid w:val="00E02FC2"/>
    <w:rsid w:val="00E035EA"/>
    <w:rsid w:val="00E03A31"/>
    <w:rsid w:val="00E114CA"/>
    <w:rsid w:val="00E160FC"/>
    <w:rsid w:val="00E34BED"/>
    <w:rsid w:val="00E4009A"/>
    <w:rsid w:val="00E40202"/>
    <w:rsid w:val="00E409D9"/>
    <w:rsid w:val="00E431E2"/>
    <w:rsid w:val="00E44E0A"/>
    <w:rsid w:val="00E505EF"/>
    <w:rsid w:val="00E50FD6"/>
    <w:rsid w:val="00E51A3E"/>
    <w:rsid w:val="00E54EE6"/>
    <w:rsid w:val="00E60EBF"/>
    <w:rsid w:val="00E61E5D"/>
    <w:rsid w:val="00E63B5E"/>
    <w:rsid w:val="00E6653D"/>
    <w:rsid w:val="00E83D98"/>
    <w:rsid w:val="00E855AE"/>
    <w:rsid w:val="00E94BC8"/>
    <w:rsid w:val="00E95453"/>
    <w:rsid w:val="00EA6B5C"/>
    <w:rsid w:val="00EC1E72"/>
    <w:rsid w:val="00EC3ABE"/>
    <w:rsid w:val="00EC60C2"/>
    <w:rsid w:val="00ED042E"/>
    <w:rsid w:val="00ED465E"/>
    <w:rsid w:val="00ED5EF8"/>
    <w:rsid w:val="00ED6970"/>
    <w:rsid w:val="00ED764D"/>
    <w:rsid w:val="00EE36E1"/>
    <w:rsid w:val="00EF3734"/>
    <w:rsid w:val="00F00065"/>
    <w:rsid w:val="00F12431"/>
    <w:rsid w:val="00F23519"/>
    <w:rsid w:val="00F275F2"/>
    <w:rsid w:val="00F30059"/>
    <w:rsid w:val="00F3233C"/>
    <w:rsid w:val="00F37A22"/>
    <w:rsid w:val="00F452B8"/>
    <w:rsid w:val="00F60C07"/>
    <w:rsid w:val="00F66780"/>
    <w:rsid w:val="00F75B2C"/>
    <w:rsid w:val="00F80884"/>
    <w:rsid w:val="00F81D21"/>
    <w:rsid w:val="00F8236C"/>
    <w:rsid w:val="00F93C69"/>
    <w:rsid w:val="00F94B47"/>
    <w:rsid w:val="00FA3844"/>
    <w:rsid w:val="00FA70C9"/>
    <w:rsid w:val="00FB57D2"/>
    <w:rsid w:val="00FC2B0A"/>
    <w:rsid w:val="00FC542E"/>
    <w:rsid w:val="00FD38D4"/>
    <w:rsid w:val="00FD7E7B"/>
    <w:rsid w:val="00FE7108"/>
    <w:rsid w:val="00FF0A7E"/>
    <w:rsid w:val="00FF1787"/>
    <w:rsid w:val="00FF2D6B"/>
    <w:rsid w:val="00FF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F24B9"/>
  <w15:docId w15:val="{4D9BF8A4-A165-436B-A169-E58EAE1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085D0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0">
    <w:name w:val="heading 2"/>
    <w:basedOn w:val="a"/>
    <w:next w:val="a"/>
    <w:link w:val="21"/>
    <w:uiPriority w:val="9"/>
    <w:unhideWhenUsed/>
    <w:qFormat/>
    <w:rsid w:val="003856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904D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Сноска + Полужирный"/>
    <w:basedOn w:val="a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Подпись к картинке (2)_"/>
    <w:basedOn w:val="a0"/>
    <w:link w:val="23"/>
    <w:rPr>
      <w:rFonts w:ascii="Times New Roman" w:eastAsia="Times New Roman" w:hAnsi="Times New Roman" w:cs="Times New Roman"/>
      <w:b/>
      <w:bCs/>
      <w:i w:val="0"/>
      <w:iCs w:val="0"/>
      <w:smallCaps w:val="0"/>
      <w:strike w:val="0"/>
      <w:sz w:val="72"/>
      <w:szCs w:val="72"/>
      <w:u w:val="none"/>
    </w:rPr>
  </w:style>
  <w:style w:type="character" w:customStyle="1" w:styleId="31">
    <w:name w:val="Подпись к картинке (3)_"/>
    <w:basedOn w:val="a0"/>
    <w:link w:val="32"/>
    <w:rPr>
      <w:rFonts w:ascii="Times New Roman" w:eastAsia="Times New Roman" w:hAnsi="Times New Roman" w:cs="Times New Roman"/>
      <w:b/>
      <w:bCs/>
      <w:i w:val="0"/>
      <w:iCs w:val="0"/>
      <w:smallCaps w:val="0"/>
      <w:strike w:val="0"/>
      <w:sz w:val="44"/>
      <w:szCs w:val="44"/>
      <w:u w:val="none"/>
    </w:rPr>
  </w:style>
  <w:style w:type="character" w:customStyle="1" w:styleId="a6">
    <w:name w:val="Колонтитул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56"/>
      <w:szCs w:val="56"/>
      <w:u w:val="none"/>
    </w:rPr>
  </w:style>
  <w:style w:type="character" w:customStyle="1" w:styleId="4">
    <w:name w:val="Основной текст (4)"/>
    <w:basedOn w:val="a0"/>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24">
    <w:name w:val="Оглавление 2 Знак"/>
    <w:basedOn w:val="a0"/>
    <w:link w:val="2"/>
    <w:uiPriority w:val="39"/>
    <w:rsid w:val="00277C59"/>
    <w:rPr>
      <w:rFonts w:ascii="Times New Roman" w:eastAsia="Times New Roman" w:hAnsi="Times New Roman" w:cs="Times New Roman"/>
      <w:color w:val="000000"/>
      <w:sz w:val="22"/>
      <w:szCs w:val="22"/>
    </w:rPr>
  </w:style>
  <w:style w:type="character" w:customStyle="1" w:styleId="25">
    <w:name w:val="Основной текст (2)_"/>
    <w:basedOn w:val="a0"/>
    <w:link w:val="21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Основной текст (2) + 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2105pt">
    <w:name w:val="Основной текст (2) + 10;5 pt"/>
    <w:basedOn w:val="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
    <w:name w:val="Основной текст (2) + Полужирный1"/>
    <w:basedOn w:val="2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Exact">
    <w:name w:val="Подпись к картинке (4) Exact"/>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4Exact2">
    <w:name w:val="Подпись к картинке (4) Exact2"/>
    <w:basedOn w:val="4Exact"/>
    <w:rPr>
      <w:rFonts w:ascii="Times New Roman" w:eastAsia="Times New Roman" w:hAnsi="Times New Roman" w:cs="Times New Roman"/>
      <w:b w:val="0"/>
      <w:bCs w:val="0"/>
      <w:i w:val="0"/>
      <w:iCs w:val="0"/>
      <w:smallCaps w:val="0"/>
      <w:strike w:val="0"/>
      <w:color w:val="F60304"/>
      <w:spacing w:val="0"/>
      <w:w w:val="100"/>
      <w:position w:val="0"/>
      <w:sz w:val="20"/>
      <w:szCs w:val="20"/>
      <w:u w:val="none"/>
      <w:lang w:val="ru-RU" w:eastAsia="ru-RU" w:bidi="ru-RU"/>
    </w:rPr>
  </w:style>
  <w:style w:type="character" w:customStyle="1" w:styleId="4PalatinoLinotype95ptExact">
    <w:name w:val="Подпись к картинке (4) + Palatino Linotype;9;5 pt Exact"/>
    <w:basedOn w:val="4Exact"/>
    <w:rPr>
      <w:rFonts w:ascii="Palatino Linotype" w:eastAsia="Palatino Linotype" w:hAnsi="Palatino Linotype" w:cs="Palatino Linotype"/>
      <w:b w:val="0"/>
      <w:bCs w:val="0"/>
      <w:i w:val="0"/>
      <w:iCs w:val="0"/>
      <w:smallCaps w:val="0"/>
      <w:strike w:val="0"/>
      <w:color w:val="F60304"/>
      <w:spacing w:val="0"/>
      <w:w w:val="100"/>
      <w:position w:val="0"/>
      <w:sz w:val="19"/>
      <w:szCs w:val="19"/>
      <w:u w:val="none"/>
      <w:lang w:val="ru-RU" w:eastAsia="ru-RU" w:bidi="ru-RU"/>
    </w:rPr>
  </w:style>
  <w:style w:type="character" w:customStyle="1" w:styleId="4Exact1">
    <w:name w:val="Подпись к картинке (4) Exact1"/>
    <w:basedOn w:val="4Exact"/>
    <w:rPr>
      <w:rFonts w:ascii="Times New Roman" w:eastAsia="Times New Roman" w:hAnsi="Times New Roman" w:cs="Times New Roman"/>
      <w:b w:val="0"/>
      <w:bCs w:val="0"/>
      <w:i w:val="0"/>
      <w:iCs w:val="0"/>
      <w:smallCaps w:val="0"/>
      <w:strike w:val="0"/>
      <w:color w:val="91CF56"/>
      <w:spacing w:val="0"/>
      <w:w w:val="100"/>
      <w:position w:val="0"/>
      <w:sz w:val="20"/>
      <w:szCs w:val="20"/>
      <w:u w:val="none"/>
      <w:lang w:val="ru-RU" w:eastAsia="ru-RU" w:bidi="ru-RU"/>
    </w:rPr>
  </w:style>
  <w:style w:type="character" w:customStyle="1" w:styleId="4PalatinoLinotype95ptExact2">
    <w:name w:val="Подпись к картинке (4) + Palatino Linotype;9;5 pt Exact2"/>
    <w:basedOn w:val="4Exact"/>
    <w:rPr>
      <w:rFonts w:ascii="Palatino Linotype" w:eastAsia="Palatino Linotype" w:hAnsi="Palatino Linotype" w:cs="Palatino Linotype"/>
      <w:b w:val="0"/>
      <w:bCs w:val="0"/>
      <w:i w:val="0"/>
      <w:iCs w:val="0"/>
      <w:smallCaps w:val="0"/>
      <w:strike w:val="0"/>
      <w:color w:val="91CF56"/>
      <w:spacing w:val="0"/>
      <w:w w:val="100"/>
      <w:position w:val="0"/>
      <w:sz w:val="19"/>
      <w:szCs w:val="19"/>
      <w:u w:val="none"/>
      <w:lang w:val="ru-RU" w:eastAsia="ru-RU" w:bidi="ru-RU"/>
    </w:rPr>
  </w:style>
  <w:style w:type="character" w:customStyle="1" w:styleId="Exact">
    <w:name w:val="Подпись к картинке Exact"/>
    <w:basedOn w:val="a0"/>
    <w:rPr>
      <w:rFonts w:ascii="Times New Roman" w:eastAsia="Times New Roman" w:hAnsi="Times New Roman" w:cs="Times New Roman"/>
      <w:b/>
      <w:bCs/>
      <w:i/>
      <w:iCs/>
      <w:smallCaps w:val="0"/>
      <w:strike w:val="0"/>
      <w:sz w:val="22"/>
      <w:szCs w:val="22"/>
      <w:u w:val="none"/>
    </w:rPr>
  </w:style>
  <w:style w:type="character" w:customStyle="1" w:styleId="5Exact">
    <w:name w:val="Подпись к картинке (5) Exact"/>
    <w:basedOn w:val="a0"/>
    <w:link w:val="51"/>
    <w:rPr>
      <w:rFonts w:ascii="Times New Roman" w:eastAsia="Times New Roman" w:hAnsi="Times New Roman" w:cs="Times New Roman"/>
      <w:b w:val="0"/>
      <w:bCs w:val="0"/>
      <w:i w:val="0"/>
      <w:iCs w:val="0"/>
      <w:smallCaps w:val="0"/>
      <w:strike w:val="0"/>
      <w:sz w:val="22"/>
      <w:szCs w:val="22"/>
      <w:u w:val="none"/>
    </w:rPr>
  </w:style>
  <w:style w:type="character" w:customStyle="1" w:styleId="4PalatinoLinotype95ptExact1">
    <w:name w:val="Подпись к картинке (4) + Palatino Linotype;9;5 pt Exact1"/>
    <w:basedOn w:val="4Exact"/>
    <w:rPr>
      <w:rFonts w:ascii="Palatino Linotype" w:eastAsia="Palatino Linotype" w:hAnsi="Palatino Linotype" w:cs="Palatino Linotype"/>
      <w:b w:val="0"/>
      <w:bCs w:val="0"/>
      <w:i w:val="0"/>
      <w:iCs w:val="0"/>
      <w:smallCaps w:val="0"/>
      <w:strike w:val="0"/>
      <w:color w:val="AF4745"/>
      <w:spacing w:val="0"/>
      <w:w w:val="100"/>
      <w:position w:val="0"/>
      <w:sz w:val="19"/>
      <w:szCs w:val="19"/>
      <w:u w:val="none"/>
      <w:lang w:val="ru-RU" w:eastAsia="ru-RU" w:bidi="ru-RU"/>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basedOn w:val="a0"/>
    <w:link w:val="34"/>
    <w:rPr>
      <w:rFonts w:ascii="Times New Roman" w:eastAsia="Times New Roman" w:hAnsi="Times New Roman" w:cs="Times New Roman"/>
      <w:b/>
      <w:bCs/>
      <w:i/>
      <w:iCs/>
      <w:smallCaps w:val="0"/>
      <w:strike w:val="0"/>
      <w:sz w:val="28"/>
      <w:szCs w:val="28"/>
      <w:u w:val="none"/>
    </w:rPr>
  </w:style>
  <w:style w:type="character" w:customStyle="1" w:styleId="29">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a">
    <w:name w:val="Подпись к картинке_"/>
    <w:basedOn w:val="a0"/>
    <w:link w:val="ab"/>
    <w:rPr>
      <w:rFonts w:ascii="Times New Roman" w:eastAsia="Times New Roman" w:hAnsi="Times New Roman" w:cs="Times New Roman"/>
      <w:b/>
      <w:bCs/>
      <w:i/>
      <w:iCs/>
      <w:smallCaps w:val="0"/>
      <w:strike w:val="0"/>
      <w:sz w:val="22"/>
      <w:szCs w:val="22"/>
      <w:u w:val="none"/>
    </w:rPr>
  </w:style>
  <w:style w:type="character" w:customStyle="1" w:styleId="2a">
    <w:name w:val="Основной текст (2) + Полужирный;Курсив"/>
    <w:basedOn w:val="2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2"/>
      <w:szCs w:val="22"/>
      <w:u w:val="none"/>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2">
    <w:name w:val="Заголовок №4 (2)_"/>
    <w:basedOn w:val="a0"/>
    <w:link w:val="420"/>
    <w:rPr>
      <w:rFonts w:ascii="Times New Roman" w:eastAsia="Times New Roman" w:hAnsi="Times New Roman" w:cs="Times New Roman"/>
      <w:b/>
      <w:bCs/>
      <w:i w:val="0"/>
      <w:iCs w:val="0"/>
      <w:smallCaps w:val="0"/>
      <w:strike w:val="0"/>
      <w:sz w:val="22"/>
      <w:szCs w:val="22"/>
      <w:u w:val="none"/>
    </w:rPr>
  </w:style>
  <w:style w:type="character" w:customStyle="1" w:styleId="35">
    <w:name w:val="Заголовок №3 + Не курсив"/>
    <w:basedOn w:val="3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Exact">
    <w:name w:val="Подпись к картинке (6) Exact"/>
    <w:basedOn w:val="a0"/>
    <w:link w:val="61"/>
    <w:rPr>
      <w:rFonts w:ascii="Times New Roman" w:eastAsia="Times New Roman" w:hAnsi="Times New Roman" w:cs="Times New Roman"/>
      <w:b/>
      <w:bCs/>
      <w:i w:val="0"/>
      <w:iCs w:val="0"/>
      <w:smallCaps w:val="0"/>
      <w:strike w:val="0"/>
      <w:sz w:val="22"/>
      <w:szCs w:val="22"/>
      <w:u w:val="none"/>
    </w:rPr>
  </w:style>
  <w:style w:type="character" w:customStyle="1" w:styleId="6Exact2">
    <w:name w:val="Подпись к картинке (6) Exact2"/>
    <w:basedOn w:val="6Exact"/>
    <w:rPr>
      <w:rFonts w:ascii="Times New Roman" w:eastAsia="Times New Roman" w:hAnsi="Times New Roman" w:cs="Times New Roman"/>
      <w:b/>
      <w:bCs/>
      <w:i w:val="0"/>
      <w:iCs w:val="0"/>
      <w:smallCaps w:val="0"/>
      <w:strike w:val="0"/>
      <w:color w:val="AF4745"/>
      <w:spacing w:val="0"/>
      <w:w w:val="100"/>
      <w:position w:val="0"/>
      <w:sz w:val="22"/>
      <w:szCs w:val="22"/>
      <w:u w:val="none"/>
      <w:lang w:val="ru-RU" w:eastAsia="ru-RU" w:bidi="ru-RU"/>
    </w:rPr>
  </w:style>
  <w:style w:type="character" w:customStyle="1" w:styleId="6Exact1">
    <w:name w:val="Подпись к картинке (6) Exact1"/>
    <w:basedOn w:val="6Exact"/>
    <w:rPr>
      <w:rFonts w:ascii="Times New Roman" w:eastAsia="Times New Roman" w:hAnsi="Times New Roman" w:cs="Times New Roman"/>
      <w:b/>
      <w:bCs/>
      <w:i w:val="0"/>
      <w:iCs w:val="0"/>
      <w:smallCaps w:val="0"/>
      <w:strike w:val="0"/>
      <w:color w:val="89A54F"/>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41">
    <w:name w:val="Заголовок №4_"/>
    <w:basedOn w:val="a0"/>
    <w:link w:val="410"/>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0"/>
      <w:szCs w:val="20"/>
      <w:u w:val="none"/>
    </w:rPr>
  </w:style>
  <w:style w:type="character" w:customStyle="1" w:styleId="240">
    <w:name w:val="Основной текст (2)4"/>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sz w:val="22"/>
      <w:szCs w:val="22"/>
      <w:u w:val="none"/>
    </w:rPr>
  </w:style>
  <w:style w:type="character" w:customStyle="1" w:styleId="295pt">
    <w:name w:val="Основной текст (2) + 9;5 pt"/>
    <w:basedOn w:val="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4pt">
    <w:name w:val="Основной текст (2) + 4 pt"/>
    <w:basedOn w:val="2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enturyGothic7pt">
    <w:name w:val="Основной текст (2) + Century Gothic;7 pt;Курсив"/>
    <w:basedOn w:val="25"/>
    <w:rPr>
      <w:rFonts w:ascii="Century Gothic" w:eastAsia="Century Gothic" w:hAnsi="Century Gothic" w:cs="Century Gothic"/>
      <w:b w:val="0"/>
      <w:bCs w:val="0"/>
      <w:i/>
      <w:iCs/>
      <w:smallCaps w:val="0"/>
      <w:strike w:val="0"/>
      <w:color w:val="000000"/>
      <w:spacing w:val="0"/>
      <w:w w:val="100"/>
      <w:position w:val="0"/>
      <w:sz w:val="14"/>
      <w:szCs w:val="14"/>
      <w:u w:val="none"/>
      <w:lang w:val="ru-RU" w:eastAsia="ru-RU" w:bidi="ru-RU"/>
    </w:rPr>
  </w:style>
  <w:style w:type="character" w:customStyle="1" w:styleId="255pt">
    <w:name w:val="Основной текст (2) + 5;5 pt"/>
    <w:basedOn w:val="2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PalatinoLinotype13pt">
    <w:name w:val="Основной текст (2) + Palatino Linotype;13 pt"/>
    <w:basedOn w:val="25"/>
    <w:rPr>
      <w:rFonts w:ascii="Palatino Linotype" w:eastAsia="Palatino Linotype" w:hAnsi="Palatino Linotype" w:cs="Palatino Linotype"/>
      <w:b w:val="0"/>
      <w:bCs w:val="0"/>
      <w:i w:val="0"/>
      <w:iCs w:val="0"/>
      <w:smallCaps w:val="0"/>
      <w:strike w:val="0"/>
      <w:color w:val="000000"/>
      <w:spacing w:val="0"/>
      <w:w w:val="100"/>
      <w:position w:val="0"/>
      <w:sz w:val="26"/>
      <w:szCs w:val="26"/>
      <w:u w:val="none"/>
      <w:lang w:val="ru-RU" w:eastAsia="ru-RU" w:bidi="ru-RU"/>
    </w:rPr>
  </w:style>
  <w:style w:type="character" w:customStyle="1" w:styleId="230">
    <w:name w:val="Основной текст (2)3"/>
    <w:basedOn w:val="25"/>
    <w:rPr>
      <w:rFonts w:ascii="Times New Roman" w:eastAsia="Times New Roman" w:hAnsi="Times New Roman" w:cs="Times New Roman"/>
      <w:b w:val="0"/>
      <w:bCs w:val="0"/>
      <w:i w:val="0"/>
      <w:iCs w:val="0"/>
      <w:smallCaps w:val="0"/>
      <w:strike w:val="0"/>
      <w:color w:val="F60304"/>
      <w:spacing w:val="0"/>
      <w:w w:val="100"/>
      <w:position w:val="0"/>
      <w:sz w:val="22"/>
      <w:szCs w:val="22"/>
      <w:u w:val="none"/>
      <w:lang w:val="ru-RU" w:eastAsia="ru-RU" w:bidi="ru-RU"/>
    </w:rPr>
  </w:style>
  <w:style w:type="character" w:customStyle="1" w:styleId="7Exact">
    <w:name w:val="Подпись к картинке (7) Exact"/>
    <w:basedOn w:val="a0"/>
    <w:link w:val="71"/>
    <w:rPr>
      <w:rFonts w:ascii="Times New Roman" w:eastAsia="Times New Roman" w:hAnsi="Times New Roman" w:cs="Times New Roman"/>
      <w:b/>
      <w:bCs/>
      <w:i w:val="0"/>
      <w:iCs w:val="0"/>
      <w:smallCaps w:val="0"/>
      <w:strike w:val="0"/>
      <w:sz w:val="20"/>
      <w:szCs w:val="20"/>
      <w:u w:val="none"/>
    </w:rPr>
  </w:style>
  <w:style w:type="character" w:customStyle="1" w:styleId="7Exact2">
    <w:name w:val="Подпись к картинке (7) Exact2"/>
    <w:basedOn w:val="7Exact"/>
    <w:rPr>
      <w:rFonts w:ascii="Times New Roman" w:eastAsia="Times New Roman" w:hAnsi="Times New Roman" w:cs="Times New Roman"/>
      <w:b/>
      <w:bCs/>
      <w:i w:val="0"/>
      <w:iCs w:val="0"/>
      <w:smallCaps w:val="0"/>
      <w:strike w:val="0"/>
      <w:color w:val="91CF56"/>
      <w:spacing w:val="0"/>
      <w:w w:val="100"/>
      <w:position w:val="0"/>
      <w:sz w:val="20"/>
      <w:szCs w:val="20"/>
      <w:u w:val="none"/>
      <w:lang w:val="ru-RU" w:eastAsia="ru-RU" w:bidi="ru-RU"/>
    </w:rPr>
  </w:style>
  <w:style w:type="character" w:customStyle="1" w:styleId="7Exact1">
    <w:name w:val="Подпись к картинке (7) Exact1"/>
    <w:basedOn w:val="7Exact"/>
    <w:rPr>
      <w:rFonts w:ascii="Times New Roman" w:eastAsia="Times New Roman" w:hAnsi="Times New Roman" w:cs="Times New Roman"/>
      <w:b/>
      <w:bCs/>
      <w:i w:val="0"/>
      <w:iCs w:val="0"/>
      <w:smallCaps w:val="0"/>
      <w:strike w:val="0"/>
      <w:color w:val="01B0F1"/>
      <w:spacing w:val="0"/>
      <w:w w:val="100"/>
      <w:position w:val="0"/>
      <w:sz w:val="20"/>
      <w:szCs w:val="20"/>
      <w:u w:val="none"/>
      <w:lang w:val="ru-RU" w:eastAsia="ru-RU" w:bidi="ru-RU"/>
    </w:rPr>
  </w:style>
  <w:style w:type="character" w:customStyle="1" w:styleId="Exact0">
    <w:name w:val="Подпись к картинке + Не полужирный;Не курсив Exact"/>
    <w:basedOn w:val="a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20">
    <w:name w:val="Основной текст (2)2"/>
    <w:basedOn w:val="25"/>
    <w:rPr>
      <w:rFonts w:ascii="Times New Roman" w:eastAsia="Times New Roman" w:hAnsi="Times New Roman" w:cs="Times New Roman"/>
      <w:b w:val="0"/>
      <w:bCs w:val="0"/>
      <w:i w:val="0"/>
      <w:iCs w:val="0"/>
      <w:smallCaps w:val="0"/>
      <w:strike w:val="0"/>
      <w:color w:val="404040"/>
      <w:spacing w:val="0"/>
      <w:w w:val="100"/>
      <w:position w:val="0"/>
      <w:sz w:val="22"/>
      <w:szCs w:val="22"/>
      <w:u w:val="none"/>
      <w:lang w:val="ru-RU" w:eastAsia="ru-RU" w:bidi="ru-RU"/>
    </w:rPr>
  </w:style>
  <w:style w:type="character" w:customStyle="1" w:styleId="2Impact56pt">
    <w:name w:val="Основной текст (2) + Impact;56 pt"/>
    <w:basedOn w:val="25"/>
    <w:rPr>
      <w:rFonts w:ascii="Impact" w:eastAsia="Impact" w:hAnsi="Impact" w:cs="Impact"/>
      <w:b w:val="0"/>
      <w:bCs w:val="0"/>
      <w:i w:val="0"/>
      <w:iCs w:val="0"/>
      <w:smallCaps w:val="0"/>
      <w:strike w:val="0"/>
      <w:color w:val="F60304"/>
      <w:spacing w:val="0"/>
      <w:w w:val="100"/>
      <w:position w:val="0"/>
      <w:sz w:val="112"/>
      <w:szCs w:val="112"/>
      <w:u w:val="none"/>
      <w:lang w:val="ru-RU" w:eastAsia="ru-RU" w:bidi="ru-RU"/>
    </w:rPr>
  </w:style>
  <w:style w:type="character" w:customStyle="1" w:styleId="2105pt7">
    <w:name w:val="Основной текст (2) + 10;5 pt7"/>
    <w:basedOn w:val="25"/>
    <w:rPr>
      <w:rFonts w:ascii="Times New Roman" w:eastAsia="Times New Roman" w:hAnsi="Times New Roman" w:cs="Times New Roman"/>
      <w:b w:val="0"/>
      <w:bCs w:val="0"/>
      <w:i w:val="0"/>
      <w:iCs w:val="0"/>
      <w:smallCaps w:val="0"/>
      <w:strike w:val="0"/>
      <w:color w:val="91CF56"/>
      <w:spacing w:val="0"/>
      <w:w w:val="100"/>
      <w:position w:val="0"/>
      <w:sz w:val="21"/>
      <w:szCs w:val="21"/>
      <w:u w:val="none"/>
      <w:lang w:val="ru-RU" w:eastAsia="ru-RU" w:bidi="ru-RU"/>
    </w:rPr>
  </w:style>
  <w:style w:type="character" w:customStyle="1" w:styleId="2105pt6">
    <w:name w:val="Основной текст (2) + 10;5 pt6"/>
    <w:basedOn w:val="25"/>
    <w:rPr>
      <w:rFonts w:ascii="Times New Roman" w:eastAsia="Times New Roman" w:hAnsi="Times New Roman" w:cs="Times New Roman"/>
      <w:b w:val="0"/>
      <w:bCs w:val="0"/>
      <w:i w:val="0"/>
      <w:iCs w:val="0"/>
      <w:smallCaps w:val="0"/>
      <w:strike w:val="0"/>
      <w:color w:val="595959"/>
      <w:spacing w:val="0"/>
      <w:w w:val="100"/>
      <w:position w:val="0"/>
      <w:sz w:val="21"/>
      <w:szCs w:val="21"/>
      <w:u w:val="none"/>
      <w:lang w:val="ru-RU" w:eastAsia="ru-RU" w:bidi="ru-RU"/>
    </w:rPr>
  </w:style>
  <w:style w:type="character" w:customStyle="1" w:styleId="2105pt5">
    <w:name w:val="Основной текст (2) + 10;5 pt5"/>
    <w:basedOn w:val="25"/>
    <w:rPr>
      <w:rFonts w:ascii="Times New Roman" w:eastAsia="Times New Roman" w:hAnsi="Times New Roman" w:cs="Times New Roman"/>
      <w:b w:val="0"/>
      <w:bCs w:val="0"/>
      <w:i w:val="0"/>
      <w:iCs w:val="0"/>
      <w:smallCaps w:val="0"/>
      <w:strike w:val="0"/>
      <w:color w:val="01B0F1"/>
      <w:spacing w:val="0"/>
      <w:w w:val="100"/>
      <w:position w:val="0"/>
      <w:sz w:val="21"/>
      <w:szCs w:val="21"/>
      <w:u w:val="none"/>
      <w:lang w:val="ru-RU" w:eastAsia="ru-RU" w:bidi="ru-RU"/>
    </w:rPr>
  </w:style>
  <w:style w:type="character" w:customStyle="1" w:styleId="2105pt4">
    <w:name w:val="Основной текст (2) + 10;5 pt4"/>
    <w:basedOn w:val="25"/>
    <w:rPr>
      <w:rFonts w:ascii="Times New Roman" w:eastAsia="Times New Roman" w:hAnsi="Times New Roman" w:cs="Times New Roman"/>
      <w:b w:val="0"/>
      <w:bCs w:val="0"/>
      <w:i w:val="0"/>
      <w:iCs w:val="0"/>
      <w:smallCaps w:val="0"/>
      <w:strike w:val="0"/>
      <w:color w:val="F60304"/>
      <w:spacing w:val="0"/>
      <w:w w:val="100"/>
      <w:position w:val="0"/>
      <w:sz w:val="21"/>
      <w:szCs w:val="21"/>
      <w:u w:val="none"/>
      <w:lang w:val="ru-RU" w:eastAsia="ru-RU" w:bidi="ru-RU"/>
    </w:rPr>
  </w:style>
  <w:style w:type="character" w:customStyle="1" w:styleId="2105pt3">
    <w:name w:val="Основной текст (2) + 10;5 pt3"/>
    <w:basedOn w:val="25"/>
    <w:rPr>
      <w:rFonts w:ascii="Times New Roman" w:eastAsia="Times New Roman" w:hAnsi="Times New Roman" w:cs="Times New Roman"/>
      <w:b w:val="0"/>
      <w:bCs w:val="0"/>
      <w:i w:val="0"/>
      <w:iCs w:val="0"/>
      <w:smallCaps w:val="0"/>
      <w:strike w:val="0"/>
      <w:color w:val="00FF01"/>
      <w:spacing w:val="0"/>
      <w:w w:val="100"/>
      <w:position w:val="0"/>
      <w:sz w:val="21"/>
      <w:szCs w:val="21"/>
      <w:u w:val="none"/>
      <w:lang w:val="ru-RU" w:eastAsia="ru-RU" w:bidi="ru-RU"/>
    </w:rPr>
  </w:style>
  <w:style w:type="character" w:customStyle="1" w:styleId="2105pt2">
    <w:name w:val="Основной текст (2) + 10;5 pt2"/>
    <w:basedOn w:val="25"/>
    <w:rPr>
      <w:rFonts w:ascii="Times New Roman" w:eastAsia="Times New Roman" w:hAnsi="Times New Roman" w:cs="Times New Roman"/>
      <w:b w:val="0"/>
      <w:bCs w:val="0"/>
      <w:i w:val="0"/>
      <w:iCs w:val="0"/>
      <w:smallCaps w:val="0"/>
      <w:strike w:val="0"/>
      <w:color w:val="FF00FE"/>
      <w:spacing w:val="0"/>
      <w:w w:val="100"/>
      <w:position w:val="0"/>
      <w:sz w:val="21"/>
      <w:szCs w:val="21"/>
      <w:u w:val="none"/>
      <w:lang w:val="ru-RU" w:eastAsia="ru-RU" w:bidi="ru-RU"/>
    </w:rPr>
  </w:style>
  <w:style w:type="character" w:customStyle="1" w:styleId="2105pt1">
    <w:name w:val="Основной текст (2) + 10;5 pt1"/>
    <w:basedOn w:val="25"/>
    <w:rPr>
      <w:rFonts w:ascii="Times New Roman" w:eastAsia="Times New Roman" w:hAnsi="Times New Roman" w:cs="Times New Roman"/>
      <w:b w:val="0"/>
      <w:bCs w:val="0"/>
      <w:i w:val="0"/>
      <w:iCs w:val="0"/>
      <w:smallCaps w:val="0"/>
      <w:strike w:val="0"/>
      <w:color w:val="00FFFF"/>
      <w:spacing w:val="0"/>
      <w:w w:val="100"/>
      <w:position w:val="0"/>
      <w:sz w:val="21"/>
      <w:szCs w:val="21"/>
      <w:u w:val="none"/>
      <w:lang w:val="ru-RU" w:eastAsia="ru-RU" w:bidi="ru-RU"/>
    </w:rPr>
  </w:style>
  <w:style w:type="character" w:customStyle="1" w:styleId="36">
    <w:name w:val="Основной текст (3)_"/>
    <w:basedOn w:val="a0"/>
    <w:link w:val="37"/>
    <w:rPr>
      <w:rFonts w:ascii="Times New Roman" w:eastAsia="Times New Roman" w:hAnsi="Times New Roman" w:cs="Times New Roman"/>
      <w:b/>
      <w:bCs/>
      <w:i w:val="0"/>
      <w:iCs w:val="0"/>
      <w:smallCaps w:val="0"/>
      <w:strike w:val="0"/>
      <w:sz w:val="28"/>
      <w:szCs w:val="28"/>
      <w:u w:val="none"/>
    </w:rPr>
  </w:style>
  <w:style w:type="character" w:customStyle="1" w:styleId="285pt">
    <w:name w:val="Основной текст (2) + 8;5 pt"/>
    <w:basedOn w:val="2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4pt0">
    <w:name w:val="Основной текст (2) + 4 pt;Малые прописные"/>
    <w:basedOn w:val="25"/>
    <w:rPr>
      <w:rFonts w:ascii="Times New Roman" w:eastAsia="Times New Roman" w:hAnsi="Times New Roman" w:cs="Times New Roman"/>
      <w:b w:val="0"/>
      <w:bCs w:val="0"/>
      <w:i w:val="0"/>
      <w:iCs w:val="0"/>
      <w:smallCaps/>
      <w:strike w:val="0"/>
      <w:color w:val="000000"/>
      <w:spacing w:val="0"/>
      <w:w w:val="100"/>
      <w:position w:val="0"/>
      <w:sz w:val="8"/>
      <w:szCs w:val="8"/>
      <w:u w:val="none"/>
      <w:lang w:val="ru-RU" w:eastAsia="ru-RU" w:bidi="ru-RU"/>
    </w:rPr>
  </w:style>
  <w:style w:type="character" w:customStyle="1" w:styleId="24pt1">
    <w:name w:val="Основной текст (2) + 4 pt1"/>
    <w:basedOn w:val="2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43">
    <w:name w:val="Заголовок №4"/>
    <w:basedOn w:val="4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4">
    <w:name w:val="Сноска"/>
    <w:basedOn w:val="a"/>
    <w:link w:val="a3"/>
    <w:pPr>
      <w:shd w:val="clear" w:color="auto" w:fill="FFFFFF"/>
      <w:spacing w:line="413" w:lineRule="exact"/>
      <w:ind w:firstLine="700"/>
      <w:jc w:val="both"/>
    </w:pPr>
    <w:rPr>
      <w:rFonts w:ascii="Times New Roman" w:eastAsia="Times New Roman" w:hAnsi="Times New Roman" w:cs="Times New Roman"/>
      <w:sz w:val="22"/>
      <w:szCs w:val="22"/>
    </w:rPr>
  </w:style>
  <w:style w:type="paragraph" w:customStyle="1" w:styleId="23">
    <w:name w:val="Подпись к картинке (2)"/>
    <w:basedOn w:val="a"/>
    <w:link w:val="22"/>
    <w:pPr>
      <w:shd w:val="clear" w:color="auto" w:fill="FFFFFF"/>
      <w:spacing w:line="798" w:lineRule="exact"/>
    </w:pPr>
    <w:rPr>
      <w:rFonts w:ascii="Times New Roman" w:eastAsia="Times New Roman" w:hAnsi="Times New Roman" w:cs="Times New Roman"/>
      <w:b/>
      <w:bCs/>
      <w:sz w:val="72"/>
      <w:szCs w:val="72"/>
    </w:rPr>
  </w:style>
  <w:style w:type="paragraph" w:customStyle="1" w:styleId="32">
    <w:name w:val="Подпись к картинке (3)"/>
    <w:basedOn w:val="a"/>
    <w:link w:val="31"/>
    <w:pPr>
      <w:shd w:val="clear" w:color="auto" w:fill="FFFFFF"/>
      <w:spacing w:line="488" w:lineRule="exact"/>
    </w:pPr>
    <w:rPr>
      <w:rFonts w:ascii="Times New Roman" w:eastAsia="Times New Roman" w:hAnsi="Times New Roman" w:cs="Times New Roman"/>
      <w:b/>
      <w:bCs/>
      <w:sz w:val="44"/>
      <w:szCs w:val="44"/>
    </w:rPr>
  </w:style>
  <w:style w:type="paragraph" w:customStyle="1" w:styleId="11">
    <w:name w:val="Колонтитул1"/>
    <w:basedOn w:val="a"/>
    <w:link w:val="a6"/>
    <w:pPr>
      <w:shd w:val="clear" w:color="auto" w:fill="FFFFFF"/>
      <w:spacing w:line="244" w:lineRule="exact"/>
    </w:pPr>
    <w:rPr>
      <w:rFonts w:ascii="Times New Roman" w:eastAsia="Times New Roman" w:hAnsi="Times New Roman" w:cs="Times New Roman"/>
      <w:sz w:val="22"/>
      <w:szCs w:val="22"/>
    </w:rPr>
  </w:style>
  <w:style w:type="paragraph" w:customStyle="1" w:styleId="37">
    <w:name w:val="Основной текст (3)"/>
    <w:basedOn w:val="a"/>
    <w:link w:val="36"/>
    <w:pPr>
      <w:shd w:val="clear" w:color="auto" w:fill="FFFFFF"/>
      <w:spacing w:line="504" w:lineRule="exact"/>
      <w:jc w:val="center"/>
    </w:pPr>
    <w:rPr>
      <w:rFonts w:ascii="Times New Roman" w:eastAsia="Times New Roman" w:hAnsi="Times New Roman" w:cs="Times New Roman"/>
      <w:b/>
      <w:bCs/>
      <w:sz w:val="28"/>
      <w:szCs w:val="28"/>
    </w:rPr>
  </w:style>
  <w:style w:type="paragraph" w:customStyle="1" w:styleId="13">
    <w:name w:val="Заголовок №1"/>
    <w:basedOn w:val="a"/>
    <w:link w:val="12"/>
    <w:pPr>
      <w:shd w:val="clear" w:color="auto" w:fill="FFFFFF"/>
      <w:spacing w:after="500" w:line="620" w:lineRule="exact"/>
      <w:jc w:val="center"/>
      <w:outlineLvl w:val="0"/>
    </w:pPr>
    <w:rPr>
      <w:rFonts w:ascii="Times New Roman" w:eastAsia="Times New Roman" w:hAnsi="Times New Roman" w:cs="Times New Roman"/>
      <w:b/>
      <w:bCs/>
      <w:sz w:val="56"/>
      <w:szCs w:val="56"/>
    </w:rPr>
  </w:style>
  <w:style w:type="paragraph" w:customStyle="1" w:styleId="50">
    <w:name w:val="Основной текст (5)"/>
    <w:basedOn w:val="a"/>
    <w:link w:val="5"/>
    <w:pPr>
      <w:shd w:val="clear" w:color="auto" w:fill="FFFFFF"/>
      <w:spacing w:before="6180" w:line="244" w:lineRule="exact"/>
      <w:ind w:hanging="1820"/>
      <w:jc w:val="center"/>
    </w:pPr>
    <w:rPr>
      <w:rFonts w:ascii="Times New Roman" w:eastAsia="Times New Roman" w:hAnsi="Times New Roman" w:cs="Times New Roman"/>
      <w:b/>
      <w:bCs/>
      <w:sz w:val="22"/>
      <w:szCs w:val="22"/>
    </w:rPr>
  </w:style>
  <w:style w:type="paragraph" w:styleId="2">
    <w:name w:val="toc 2"/>
    <w:basedOn w:val="a"/>
    <w:link w:val="24"/>
    <w:autoRedefine/>
    <w:uiPriority w:val="39"/>
    <w:rsid w:val="00277C59"/>
    <w:pPr>
      <w:numPr>
        <w:numId w:val="45"/>
      </w:numPr>
      <w:tabs>
        <w:tab w:val="left" w:pos="284"/>
      </w:tabs>
      <w:spacing w:before="240" w:line="276" w:lineRule="auto"/>
      <w:ind w:left="0" w:firstLine="0"/>
      <w:jc w:val="both"/>
    </w:pPr>
    <w:rPr>
      <w:rFonts w:ascii="Times New Roman" w:eastAsia="Times New Roman" w:hAnsi="Times New Roman" w:cs="Times New Roman"/>
      <w:sz w:val="22"/>
      <w:szCs w:val="22"/>
    </w:rPr>
  </w:style>
  <w:style w:type="paragraph" w:customStyle="1" w:styleId="210">
    <w:name w:val="Основной текст (2)1"/>
    <w:basedOn w:val="a"/>
    <w:link w:val="25"/>
    <w:pPr>
      <w:shd w:val="clear" w:color="auto" w:fill="FFFFFF"/>
      <w:spacing w:before="420" w:line="413" w:lineRule="exact"/>
      <w:ind w:hanging="160"/>
      <w:jc w:val="both"/>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44" w:lineRule="exact"/>
    </w:pPr>
    <w:rPr>
      <w:rFonts w:ascii="Times New Roman" w:eastAsia="Times New Roman" w:hAnsi="Times New Roman" w:cs="Times New Roman"/>
      <w:b/>
      <w:bCs/>
      <w:sz w:val="22"/>
      <w:szCs w:val="22"/>
    </w:rPr>
  </w:style>
  <w:style w:type="paragraph" w:customStyle="1" w:styleId="40">
    <w:name w:val="Подпись к картинке (4)"/>
    <w:basedOn w:val="a"/>
    <w:link w:val="4Exact"/>
    <w:pPr>
      <w:shd w:val="clear" w:color="auto" w:fill="FFFFFF"/>
      <w:spacing w:line="518" w:lineRule="exact"/>
      <w:jc w:val="both"/>
    </w:pPr>
    <w:rPr>
      <w:rFonts w:ascii="Times New Roman" w:eastAsia="Times New Roman" w:hAnsi="Times New Roman" w:cs="Times New Roman"/>
      <w:sz w:val="20"/>
      <w:szCs w:val="20"/>
    </w:rPr>
  </w:style>
  <w:style w:type="paragraph" w:customStyle="1" w:styleId="ab">
    <w:name w:val="Подпись к картинке"/>
    <w:basedOn w:val="a"/>
    <w:link w:val="aa"/>
    <w:pPr>
      <w:shd w:val="clear" w:color="auto" w:fill="FFFFFF"/>
      <w:spacing w:after="160" w:line="244" w:lineRule="exact"/>
    </w:pPr>
    <w:rPr>
      <w:rFonts w:ascii="Times New Roman" w:eastAsia="Times New Roman" w:hAnsi="Times New Roman" w:cs="Times New Roman"/>
      <w:b/>
      <w:bCs/>
      <w:i/>
      <w:iCs/>
      <w:sz w:val="22"/>
      <w:szCs w:val="22"/>
    </w:rPr>
  </w:style>
  <w:style w:type="paragraph" w:customStyle="1" w:styleId="51">
    <w:name w:val="Подпись к картинке (5)"/>
    <w:basedOn w:val="a"/>
    <w:link w:val="5Exact"/>
    <w:pPr>
      <w:shd w:val="clear" w:color="auto" w:fill="FFFFFF"/>
      <w:spacing w:line="244" w:lineRule="exact"/>
    </w:pPr>
    <w:rPr>
      <w:rFonts w:ascii="Times New Roman" w:eastAsia="Times New Roman" w:hAnsi="Times New Roman" w:cs="Times New Roman"/>
      <w:sz w:val="22"/>
      <w:szCs w:val="22"/>
    </w:rPr>
  </w:style>
  <w:style w:type="paragraph" w:customStyle="1" w:styleId="28">
    <w:name w:val="Заголовок №2"/>
    <w:basedOn w:val="a"/>
    <w:link w:val="27"/>
    <w:pPr>
      <w:shd w:val="clear" w:color="auto" w:fill="FFFFFF"/>
      <w:spacing w:after="120" w:line="370" w:lineRule="exact"/>
      <w:jc w:val="center"/>
      <w:outlineLvl w:val="1"/>
    </w:pPr>
    <w:rPr>
      <w:rFonts w:ascii="Times New Roman" w:eastAsia="Times New Roman" w:hAnsi="Times New Roman" w:cs="Times New Roman"/>
      <w:b/>
      <w:bCs/>
      <w:sz w:val="28"/>
      <w:szCs w:val="28"/>
    </w:rPr>
  </w:style>
  <w:style w:type="paragraph" w:customStyle="1" w:styleId="34">
    <w:name w:val="Заголовок №3"/>
    <w:basedOn w:val="a"/>
    <w:link w:val="33"/>
    <w:pPr>
      <w:shd w:val="clear" w:color="auto" w:fill="FFFFFF"/>
      <w:spacing w:line="614" w:lineRule="exact"/>
      <w:ind w:hanging="480"/>
      <w:outlineLvl w:val="2"/>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line="413" w:lineRule="exact"/>
    </w:pPr>
    <w:rPr>
      <w:rFonts w:ascii="Times New Roman" w:eastAsia="Times New Roman" w:hAnsi="Times New Roman" w:cs="Times New Roman"/>
      <w:b/>
      <w:bCs/>
      <w:i/>
      <w:iCs/>
      <w:sz w:val="22"/>
      <w:szCs w:val="22"/>
    </w:rPr>
  </w:style>
  <w:style w:type="paragraph" w:customStyle="1" w:styleId="420">
    <w:name w:val="Заголовок №4 (2)"/>
    <w:basedOn w:val="a"/>
    <w:link w:val="42"/>
    <w:pPr>
      <w:shd w:val="clear" w:color="auto" w:fill="FFFFFF"/>
      <w:spacing w:line="413" w:lineRule="exact"/>
      <w:ind w:firstLine="880"/>
      <w:jc w:val="both"/>
      <w:outlineLvl w:val="3"/>
    </w:pPr>
    <w:rPr>
      <w:rFonts w:ascii="Times New Roman" w:eastAsia="Times New Roman" w:hAnsi="Times New Roman" w:cs="Times New Roman"/>
      <w:b/>
      <w:bCs/>
      <w:sz w:val="22"/>
      <w:szCs w:val="22"/>
    </w:rPr>
  </w:style>
  <w:style w:type="paragraph" w:customStyle="1" w:styleId="61">
    <w:name w:val="Подпись к картинке (6)"/>
    <w:basedOn w:val="a"/>
    <w:link w:val="6Exact"/>
    <w:pPr>
      <w:shd w:val="clear" w:color="auto" w:fill="FFFFFF"/>
      <w:spacing w:line="360" w:lineRule="exac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line="643" w:lineRule="exact"/>
      <w:jc w:val="right"/>
    </w:pPr>
    <w:rPr>
      <w:rFonts w:ascii="Times New Roman" w:eastAsia="Times New Roman" w:hAnsi="Times New Roman" w:cs="Times New Roman"/>
      <w:sz w:val="20"/>
      <w:szCs w:val="20"/>
    </w:rPr>
  </w:style>
  <w:style w:type="paragraph" w:customStyle="1" w:styleId="410">
    <w:name w:val="Заголовок №41"/>
    <w:basedOn w:val="a"/>
    <w:link w:val="41"/>
    <w:pPr>
      <w:shd w:val="clear" w:color="auto" w:fill="FFFFFF"/>
      <w:spacing w:line="413" w:lineRule="exact"/>
      <w:ind w:firstLine="740"/>
      <w:jc w:val="both"/>
      <w:outlineLvl w:val="3"/>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before="660" w:line="398" w:lineRule="exact"/>
      <w:jc w:val="both"/>
    </w:pPr>
    <w:rPr>
      <w:rFonts w:ascii="Times New Roman" w:eastAsia="Times New Roman" w:hAnsi="Times New Roman" w:cs="Times New Roman"/>
      <w:b/>
      <w:bCs/>
      <w:sz w:val="20"/>
      <w:szCs w:val="20"/>
    </w:rPr>
  </w:style>
  <w:style w:type="paragraph" w:customStyle="1" w:styleId="2c">
    <w:name w:val="Подпись к таблице (2)"/>
    <w:basedOn w:val="a"/>
    <w:link w:val="2b"/>
    <w:pPr>
      <w:shd w:val="clear" w:color="auto" w:fill="FFFFFF"/>
      <w:spacing w:line="244" w:lineRule="exact"/>
    </w:pPr>
    <w:rPr>
      <w:rFonts w:ascii="Times New Roman" w:eastAsia="Times New Roman" w:hAnsi="Times New Roman" w:cs="Times New Roman"/>
      <w:sz w:val="22"/>
      <w:szCs w:val="22"/>
    </w:rPr>
  </w:style>
  <w:style w:type="paragraph" w:customStyle="1" w:styleId="71">
    <w:name w:val="Подпись к картинке (7)"/>
    <w:basedOn w:val="a"/>
    <w:link w:val="7Exact"/>
    <w:pPr>
      <w:shd w:val="clear" w:color="auto" w:fill="FFFFFF"/>
      <w:spacing w:line="222" w:lineRule="exact"/>
    </w:pPr>
    <w:rPr>
      <w:rFonts w:ascii="Times New Roman" w:eastAsia="Times New Roman" w:hAnsi="Times New Roman" w:cs="Times New Roman"/>
      <w:b/>
      <w:bCs/>
      <w:sz w:val="20"/>
      <w:szCs w:val="20"/>
    </w:rPr>
  </w:style>
  <w:style w:type="paragraph" w:styleId="38">
    <w:name w:val="toc 3"/>
    <w:basedOn w:val="a"/>
    <w:autoRedefine/>
    <w:uiPriority w:val="39"/>
    <w:pPr>
      <w:shd w:val="clear" w:color="auto" w:fill="FFFFFF"/>
      <w:spacing w:before="540" w:line="317" w:lineRule="exact"/>
    </w:pPr>
    <w:rPr>
      <w:rFonts w:ascii="Times New Roman" w:eastAsia="Times New Roman" w:hAnsi="Times New Roman" w:cs="Times New Roman"/>
      <w:sz w:val="22"/>
      <w:szCs w:val="22"/>
    </w:rPr>
  </w:style>
  <w:style w:type="paragraph" w:styleId="44">
    <w:name w:val="toc 4"/>
    <w:basedOn w:val="a"/>
    <w:autoRedefine/>
    <w:pPr>
      <w:shd w:val="clear" w:color="auto" w:fill="FFFFFF"/>
      <w:spacing w:before="540" w:line="317" w:lineRule="exact"/>
    </w:pPr>
    <w:rPr>
      <w:rFonts w:ascii="Times New Roman" w:eastAsia="Times New Roman" w:hAnsi="Times New Roman" w:cs="Times New Roman"/>
      <w:sz w:val="22"/>
      <w:szCs w:val="22"/>
    </w:rPr>
  </w:style>
  <w:style w:type="paragraph" w:styleId="ac">
    <w:name w:val="List Paragraph"/>
    <w:basedOn w:val="a"/>
    <w:uiPriority w:val="34"/>
    <w:qFormat/>
    <w:rsid w:val="00B560C7"/>
    <w:pPr>
      <w:ind w:left="720"/>
      <w:contextualSpacing/>
    </w:pPr>
  </w:style>
  <w:style w:type="character" w:styleId="ad">
    <w:name w:val="Hyperlink"/>
    <w:basedOn w:val="a0"/>
    <w:uiPriority w:val="99"/>
    <w:unhideWhenUsed/>
    <w:rsid w:val="006D0AEB"/>
    <w:rPr>
      <w:color w:val="0000FF"/>
      <w:u w:val="single"/>
    </w:rPr>
  </w:style>
  <w:style w:type="paragraph" w:styleId="ae">
    <w:name w:val="Body Text"/>
    <w:basedOn w:val="a"/>
    <w:link w:val="af"/>
    <w:rsid w:val="00423B86"/>
    <w:pPr>
      <w:widowControl/>
      <w:shd w:val="clear" w:color="auto" w:fill="FFFFFF"/>
      <w:spacing w:line="302" w:lineRule="exact"/>
      <w:jc w:val="both"/>
    </w:pPr>
    <w:rPr>
      <w:rFonts w:ascii="Times New Roman" w:eastAsia="Arial Unicode MS" w:hAnsi="Times New Roman" w:cs="Times New Roman"/>
      <w:color w:val="auto"/>
      <w:sz w:val="26"/>
      <w:szCs w:val="26"/>
      <w:lang w:bidi="ar-SA"/>
    </w:rPr>
  </w:style>
  <w:style w:type="character" w:customStyle="1" w:styleId="af">
    <w:name w:val="Основной текст Знак"/>
    <w:basedOn w:val="a0"/>
    <w:link w:val="ae"/>
    <w:rsid w:val="00423B86"/>
    <w:rPr>
      <w:rFonts w:ascii="Times New Roman" w:eastAsia="Arial Unicode MS" w:hAnsi="Times New Roman" w:cs="Times New Roman"/>
      <w:sz w:val="26"/>
      <w:szCs w:val="26"/>
      <w:shd w:val="clear" w:color="auto" w:fill="FFFFFF"/>
      <w:lang w:bidi="ar-SA"/>
    </w:rPr>
  </w:style>
  <w:style w:type="paragraph" w:customStyle="1" w:styleId="Default">
    <w:name w:val="Default"/>
    <w:rsid w:val="00423B86"/>
    <w:pPr>
      <w:widowControl/>
      <w:autoSpaceDE w:val="0"/>
      <w:autoSpaceDN w:val="0"/>
      <w:adjustRightInd w:val="0"/>
    </w:pPr>
    <w:rPr>
      <w:rFonts w:ascii="Times New Roman" w:eastAsiaTheme="minorHAnsi" w:hAnsi="Times New Roman" w:cs="Times New Roman"/>
      <w:color w:val="000000"/>
      <w:lang w:eastAsia="en-US" w:bidi="ar-SA"/>
    </w:rPr>
  </w:style>
  <w:style w:type="paragraph" w:styleId="af0">
    <w:name w:val="header"/>
    <w:basedOn w:val="a"/>
    <w:link w:val="af1"/>
    <w:uiPriority w:val="99"/>
    <w:unhideWhenUsed/>
    <w:rsid w:val="008C34CE"/>
    <w:pPr>
      <w:tabs>
        <w:tab w:val="center" w:pos="4513"/>
        <w:tab w:val="right" w:pos="9026"/>
      </w:tabs>
    </w:pPr>
  </w:style>
  <w:style w:type="character" w:customStyle="1" w:styleId="af1">
    <w:name w:val="Верхний колонтитул Знак"/>
    <w:basedOn w:val="a0"/>
    <w:link w:val="af0"/>
    <w:uiPriority w:val="99"/>
    <w:rsid w:val="008C34CE"/>
    <w:rPr>
      <w:color w:val="000000"/>
    </w:rPr>
  </w:style>
  <w:style w:type="paragraph" w:styleId="af2">
    <w:name w:val="footer"/>
    <w:basedOn w:val="a"/>
    <w:link w:val="af3"/>
    <w:uiPriority w:val="99"/>
    <w:unhideWhenUsed/>
    <w:rsid w:val="008C34CE"/>
    <w:pPr>
      <w:tabs>
        <w:tab w:val="center" w:pos="4513"/>
        <w:tab w:val="right" w:pos="9026"/>
      </w:tabs>
    </w:pPr>
  </w:style>
  <w:style w:type="character" w:customStyle="1" w:styleId="af3">
    <w:name w:val="Нижний колонтитул Знак"/>
    <w:basedOn w:val="a0"/>
    <w:link w:val="af2"/>
    <w:uiPriority w:val="99"/>
    <w:rsid w:val="008C34CE"/>
    <w:rPr>
      <w:color w:val="000000"/>
    </w:rPr>
  </w:style>
  <w:style w:type="paragraph" w:styleId="af4">
    <w:name w:val="footnote text"/>
    <w:basedOn w:val="a"/>
    <w:link w:val="af5"/>
    <w:uiPriority w:val="99"/>
    <w:unhideWhenUsed/>
    <w:rsid w:val="005925DC"/>
    <w:rPr>
      <w:sz w:val="20"/>
      <w:szCs w:val="20"/>
    </w:rPr>
  </w:style>
  <w:style w:type="character" w:customStyle="1" w:styleId="af5">
    <w:name w:val="Текст сноски Знак"/>
    <w:basedOn w:val="a0"/>
    <w:link w:val="af4"/>
    <w:uiPriority w:val="99"/>
    <w:rsid w:val="005925DC"/>
    <w:rPr>
      <w:color w:val="000000"/>
      <w:sz w:val="20"/>
      <w:szCs w:val="20"/>
    </w:rPr>
  </w:style>
  <w:style w:type="character" w:styleId="af6">
    <w:name w:val="footnote reference"/>
    <w:basedOn w:val="a0"/>
    <w:uiPriority w:val="99"/>
    <w:unhideWhenUsed/>
    <w:rsid w:val="005925DC"/>
    <w:rPr>
      <w:vertAlign w:val="superscript"/>
    </w:rPr>
  </w:style>
  <w:style w:type="paragraph" w:customStyle="1" w:styleId="c9">
    <w:name w:val="c9"/>
    <w:basedOn w:val="a"/>
    <w:rsid w:val="00DB374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DB3746"/>
  </w:style>
  <w:style w:type="paragraph" w:styleId="af7">
    <w:name w:val="Normal (Web)"/>
    <w:basedOn w:val="a"/>
    <w:uiPriority w:val="99"/>
    <w:unhideWhenUsed/>
    <w:rsid w:val="00FF1787"/>
    <w:pPr>
      <w:widowControl/>
      <w:spacing w:before="100" w:beforeAutospacing="1" w:after="100" w:afterAutospacing="1"/>
    </w:pPr>
    <w:rPr>
      <w:rFonts w:ascii="Times New Roman" w:eastAsia="Times New Roman" w:hAnsi="Times New Roman" w:cs="Times New Roman"/>
      <w:color w:val="auto"/>
      <w:lang w:bidi="ar-SA"/>
    </w:rPr>
  </w:style>
  <w:style w:type="table" w:styleId="af8">
    <w:name w:val="Table Grid"/>
    <w:basedOn w:val="a1"/>
    <w:uiPriority w:val="39"/>
    <w:rsid w:val="007C0290"/>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4A65FC"/>
    <w:rPr>
      <w:sz w:val="16"/>
      <w:szCs w:val="16"/>
    </w:rPr>
  </w:style>
  <w:style w:type="paragraph" w:styleId="afa">
    <w:name w:val="annotation text"/>
    <w:basedOn w:val="a"/>
    <w:link w:val="afb"/>
    <w:uiPriority w:val="99"/>
    <w:semiHidden/>
    <w:unhideWhenUsed/>
    <w:rsid w:val="004A65FC"/>
    <w:rPr>
      <w:sz w:val="20"/>
      <w:szCs w:val="20"/>
    </w:rPr>
  </w:style>
  <w:style w:type="character" w:customStyle="1" w:styleId="afb">
    <w:name w:val="Текст примечания Знак"/>
    <w:basedOn w:val="a0"/>
    <w:link w:val="afa"/>
    <w:uiPriority w:val="99"/>
    <w:semiHidden/>
    <w:rsid w:val="004A65FC"/>
    <w:rPr>
      <w:color w:val="000000"/>
      <w:sz w:val="20"/>
      <w:szCs w:val="20"/>
    </w:rPr>
  </w:style>
  <w:style w:type="paragraph" w:styleId="afc">
    <w:name w:val="annotation subject"/>
    <w:basedOn w:val="afa"/>
    <w:next w:val="afa"/>
    <w:link w:val="afd"/>
    <w:uiPriority w:val="99"/>
    <w:semiHidden/>
    <w:unhideWhenUsed/>
    <w:rsid w:val="004A65FC"/>
    <w:rPr>
      <w:b/>
      <w:bCs/>
    </w:rPr>
  </w:style>
  <w:style w:type="character" w:customStyle="1" w:styleId="afd">
    <w:name w:val="Тема примечания Знак"/>
    <w:basedOn w:val="afb"/>
    <w:link w:val="afc"/>
    <w:uiPriority w:val="99"/>
    <w:semiHidden/>
    <w:rsid w:val="004A65FC"/>
    <w:rPr>
      <w:b/>
      <w:bCs/>
      <w:color w:val="000000"/>
      <w:sz w:val="20"/>
      <w:szCs w:val="20"/>
    </w:rPr>
  </w:style>
  <w:style w:type="paragraph" w:styleId="afe">
    <w:name w:val="Balloon Text"/>
    <w:basedOn w:val="a"/>
    <w:link w:val="aff"/>
    <w:uiPriority w:val="99"/>
    <w:semiHidden/>
    <w:unhideWhenUsed/>
    <w:rsid w:val="004A65FC"/>
    <w:rPr>
      <w:rFonts w:ascii="Segoe UI" w:hAnsi="Segoe UI" w:cs="Segoe UI"/>
      <w:sz w:val="18"/>
      <w:szCs w:val="18"/>
    </w:rPr>
  </w:style>
  <w:style w:type="character" w:customStyle="1" w:styleId="aff">
    <w:name w:val="Текст выноски Знак"/>
    <w:basedOn w:val="a0"/>
    <w:link w:val="afe"/>
    <w:uiPriority w:val="99"/>
    <w:semiHidden/>
    <w:rsid w:val="004A65FC"/>
    <w:rPr>
      <w:rFonts w:ascii="Segoe UI" w:hAnsi="Segoe UI" w:cs="Segoe UI"/>
      <w:color w:val="000000"/>
      <w:sz w:val="18"/>
      <w:szCs w:val="18"/>
    </w:rPr>
  </w:style>
  <w:style w:type="character" w:customStyle="1" w:styleId="10">
    <w:name w:val="Заголовок 1 Знак"/>
    <w:basedOn w:val="a0"/>
    <w:link w:val="1"/>
    <w:uiPriority w:val="9"/>
    <w:rsid w:val="00085D0C"/>
    <w:rPr>
      <w:rFonts w:ascii="Times New Roman" w:eastAsia="Times New Roman" w:hAnsi="Times New Roman" w:cs="Times New Roman"/>
      <w:b/>
      <w:bCs/>
      <w:kern w:val="36"/>
      <w:sz w:val="48"/>
      <w:szCs w:val="48"/>
      <w:lang w:bidi="ar-SA"/>
    </w:rPr>
  </w:style>
  <w:style w:type="character" w:customStyle="1" w:styleId="fontstyle01">
    <w:name w:val="fontstyle01"/>
    <w:basedOn w:val="a0"/>
    <w:rsid w:val="00D52F56"/>
    <w:rPr>
      <w:rFonts w:ascii="TimesNewRomanPSMT" w:hAnsi="TimesNewRomanPSMT" w:hint="default"/>
      <w:b w:val="0"/>
      <w:bCs w:val="0"/>
      <w:i w:val="0"/>
      <w:iCs w:val="0"/>
      <w:color w:val="000000"/>
      <w:sz w:val="26"/>
      <w:szCs w:val="26"/>
    </w:rPr>
  </w:style>
  <w:style w:type="character" w:styleId="aff0">
    <w:name w:val="Strong"/>
    <w:basedOn w:val="a0"/>
    <w:uiPriority w:val="22"/>
    <w:qFormat/>
    <w:rsid w:val="00B629C8"/>
    <w:rPr>
      <w:b/>
      <w:bCs/>
    </w:rPr>
  </w:style>
  <w:style w:type="paragraph" w:styleId="aff1">
    <w:name w:val="TOC Heading"/>
    <w:basedOn w:val="1"/>
    <w:next w:val="a"/>
    <w:uiPriority w:val="39"/>
    <w:unhideWhenUsed/>
    <w:qFormat/>
    <w:rsid w:val="003856A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4">
    <w:name w:val="toc 1"/>
    <w:basedOn w:val="a"/>
    <w:next w:val="a"/>
    <w:autoRedefine/>
    <w:uiPriority w:val="39"/>
    <w:unhideWhenUsed/>
    <w:rsid w:val="003856A8"/>
    <w:pPr>
      <w:spacing w:after="100"/>
    </w:pPr>
  </w:style>
  <w:style w:type="character" w:customStyle="1" w:styleId="21">
    <w:name w:val="Заголовок 2 Знак"/>
    <w:basedOn w:val="a0"/>
    <w:link w:val="20"/>
    <w:uiPriority w:val="9"/>
    <w:rsid w:val="003856A8"/>
    <w:rPr>
      <w:rFonts w:asciiTheme="majorHAnsi" w:eastAsiaTheme="majorEastAsia" w:hAnsiTheme="majorHAnsi" w:cstheme="majorBidi"/>
      <w:color w:val="2E74B5" w:themeColor="accent1" w:themeShade="BF"/>
      <w:sz w:val="26"/>
      <w:szCs w:val="26"/>
    </w:rPr>
  </w:style>
  <w:style w:type="paragraph" w:styleId="aff2">
    <w:name w:val="Subtitle"/>
    <w:basedOn w:val="a"/>
    <w:next w:val="a"/>
    <w:link w:val="aff3"/>
    <w:uiPriority w:val="11"/>
    <w:qFormat/>
    <w:rsid w:val="003856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3">
    <w:name w:val="Подзаголовок Знак"/>
    <w:basedOn w:val="a0"/>
    <w:link w:val="aff2"/>
    <w:uiPriority w:val="11"/>
    <w:rsid w:val="003856A8"/>
    <w:rPr>
      <w:rFonts w:asciiTheme="minorHAnsi" w:eastAsiaTheme="minorEastAsia" w:hAnsiTheme="minorHAnsi" w:cstheme="minorBidi"/>
      <w:color w:val="5A5A5A" w:themeColor="text1" w:themeTint="A5"/>
      <w:spacing w:val="15"/>
      <w:sz w:val="22"/>
      <w:szCs w:val="22"/>
    </w:rPr>
  </w:style>
  <w:style w:type="character" w:customStyle="1" w:styleId="30">
    <w:name w:val="Заголовок 3 Знак"/>
    <w:basedOn w:val="a0"/>
    <w:link w:val="3"/>
    <w:uiPriority w:val="9"/>
    <w:semiHidden/>
    <w:rsid w:val="00D904D3"/>
    <w:rPr>
      <w:rFonts w:asciiTheme="majorHAnsi" w:eastAsiaTheme="majorEastAsia" w:hAnsiTheme="majorHAnsi" w:cstheme="majorBidi"/>
      <w:color w:val="1F4D78" w:themeColor="accent1" w:themeShade="7F"/>
    </w:rPr>
  </w:style>
  <w:style w:type="paragraph" w:customStyle="1" w:styleId="aff4">
    <w:name w:val="Текст отчета"/>
    <w:basedOn w:val="a"/>
    <w:link w:val="aff5"/>
    <w:autoRedefine/>
    <w:rsid w:val="00D904D3"/>
    <w:pPr>
      <w:widowControl/>
      <w:tabs>
        <w:tab w:val="left" w:pos="0"/>
        <w:tab w:val="left" w:pos="851"/>
      </w:tabs>
      <w:spacing w:line="360" w:lineRule="auto"/>
      <w:jc w:val="both"/>
    </w:pPr>
    <w:rPr>
      <w:rFonts w:ascii="Times New Roman" w:eastAsia="Calibri" w:hAnsi="Times New Roman" w:cs="Times New Roman"/>
      <w:color w:val="auto"/>
      <w:szCs w:val="22"/>
      <w:lang w:eastAsia="en-US" w:bidi="ar-SA"/>
    </w:rPr>
  </w:style>
  <w:style w:type="character" w:customStyle="1" w:styleId="aff5">
    <w:name w:val="Текст отчета Знак"/>
    <w:link w:val="aff4"/>
    <w:rsid w:val="00D904D3"/>
    <w:rPr>
      <w:rFonts w:ascii="Times New Roman" w:eastAsia="Calibri" w:hAnsi="Times New Roman" w:cs="Times New Roman"/>
      <w:szCs w:val="22"/>
      <w:lang w:eastAsia="en-US" w:bidi="ar-SA"/>
    </w:rPr>
  </w:style>
  <w:style w:type="paragraph" w:customStyle="1" w:styleId="aff6">
    <w:name w:val="Замещаемый текст"/>
    <w:basedOn w:val="aff7"/>
    <w:link w:val="aff8"/>
    <w:autoRedefine/>
    <w:qFormat/>
    <w:rsid w:val="00D904D3"/>
    <w:pPr>
      <w:widowControl/>
      <w:ind w:firstLine="709"/>
      <w:jc w:val="both"/>
    </w:pPr>
    <w:rPr>
      <w:rFonts w:ascii="Times New Roman" w:eastAsia="Times New Roman" w:hAnsi="Times New Roman" w:cs="Times New Roman"/>
      <w:color w:val="A6A6A6"/>
      <w:sz w:val="20"/>
      <w:szCs w:val="22"/>
      <w:lang w:bidi="ar-SA"/>
    </w:rPr>
  </w:style>
  <w:style w:type="character" w:customStyle="1" w:styleId="aff8">
    <w:name w:val="Замещаемый текст Знак"/>
    <w:link w:val="aff6"/>
    <w:rsid w:val="00D904D3"/>
    <w:rPr>
      <w:rFonts w:ascii="Times New Roman" w:eastAsia="Times New Roman" w:hAnsi="Times New Roman" w:cs="Times New Roman"/>
      <w:color w:val="A6A6A6"/>
      <w:sz w:val="20"/>
      <w:szCs w:val="22"/>
      <w:lang w:bidi="ar-SA"/>
    </w:rPr>
  </w:style>
  <w:style w:type="paragraph" w:customStyle="1" w:styleId="aff9">
    <w:name w:val="Назв. рисунков"/>
    <w:basedOn w:val="a"/>
    <w:next w:val="a"/>
    <w:link w:val="affa"/>
    <w:autoRedefine/>
    <w:qFormat/>
    <w:rsid w:val="00D904D3"/>
    <w:pPr>
      <w:widowControl/>
      <w:spacing w:after="200" w:line="360" w:lineRule="auto"/>
      <w:jc w:val="center"/>
    </w:pPr>
    <w:rPr>
      <w:rFonts w:ascii="Times New Roman" w:eastAsia="Calibri" w:hAnsi="Times New Roman" w:cs="Times New Roman"/>
      <w:color w:val="auto"/>
      <w:sz w:val="20"/>
      <w:szCs w:val="22"/>
      <w:lang w:eastAsia="en-US" w:bidi="ar-SA"/>
    </w:rPr>
  </w:style>
  <w:style w:type="character" w:customStyle="1" w:styleId="affa">
    <w:name w:val="Назв. рисунков Знак"/>
    <w:link w:val="aff9"/>
    <w:rsid w:val="00D904D3"/>
    <w:rPr>
      <w:rFonts w:ascii="Times New Roman" w:eastAsia="Calibri" w:hAnsi="Times New Roman" w:cs="Times New Roman"/>
      <w:sz w:val="20"/>
      <w:szCs w:val="22"/>
      <w:lang w:eastAsia="en-US" w:bidi="ar-SA"/>
    </w:rPr>
  </w:style>
  <w:style w:type="paragraph" w:styleId="aff7">
    <w:name w:val="No Spacing"/>
    <w:uiPriority w:val="1"/>
    <w:qFormat/>
    <w:rsid w:val="00D904D3"/>
    <w:rPr>
      <w:color w:val="000000"/>
    </w:rPr>
  </w:style>
  <w:style w:type="character" w:styleId="affb">
    <w:name w:val="FollowedHyperlink"/>
    <w:basedOn w:val="a0"/>
    <w:uiPriority w:val="99"/>
    <w:semiHidden/>
    <w:unhideWhenUsed/>
    <w:rsid w:val="00D97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2700">
      <w:bodyDiv w:val="1"/>
      <w:marLeft w:val="0"/>
      <w:marRight w:val="0"/>
      <w:marTop w:val="0"/>
      <w:marBottom w:val="0"/>
      <w:divBdr>
        <w:top w:val="none" w:sz="0" w:space="0" w:color="auto"/>
        <w:left w:val="none" w:sz="0" w:space="0" w:color="auto"/>
        <w:bottom w:val="none" w:sz="0" w:space="0" w:color="auto"/>
        <w:right w:val="none" w:sz="0" w:space="0" w:color="auto"/>
      </w:divBdr>
    </w:div>
    <w:div w:id="205023472">
      <w:bodyDiv w:val="1"/>
      <w:marLeft w:val="0"/>
      <w:marRight w:val="0"/>
      <w:marTop w:val="0"/>
      <w:marBottom w:val="0"/>
      <w:divBdr>
        <w:top w:val="none" w:sz="0" w:space="0" w:color="auto"/>
        <w:left w:val="none" w:sz="0" w:space="0" w:color="auto"/>
        <w:bottom w:val="none" w:sz="0" w:space="0" w:color="auto"/>
        <w:right w:val="none" w:sz="0" w:space="0" w:color="auto"/>
      </w:divBdr>
    </w:div>
    <w:div w:id="1053425881">
      <w:bodyDiv w:val="1"/>
      <w:marLeft w:val="0"/>
      <w:marRight w:val="0"/>
      <w:marTop w:val="0"/>
      <w:marBottom w:val="0"/>
      <w:divBdr>
        <w:top w:val="none" w:sz="0" w:space="0" w:color="auto"/>
        <w:left w:val="none" w:sz="0" w:space="0" w:color="auto"/>
        <w:bottom w:val="none" w:sz="0" w:space="0" w:color="auto"/>
        <w:right w:val="none" w:sz="0" w:space="0" w:color="auto"/>
      </w:divBdr>
    </w:div>
    <w:div w:id="1260675393">
      <w:bodyDiv w:val="1"/>
      <w:marLeft w:val="0"/>
      <w:marRight w:val="0"/>
      <w:marTop w:val="0"/>
      <w:marBottom w:val="0"/>
      <w:divBdr>
        <w:top w:val="none" w:sz="0" w:space="0" w:color="auto"/>
        <w:left w:val="none" w:sz="0" w:space="0" w:color="auto"/>
        <w:bottom w:val="none" w:sz="0" w:space="0" w:color="auto"/>
        <w:right w:val="none" w:sz="0" w:space="0" w:color="auto"/>
      </w:divBdr>
    </w:div>
    <w:div w:id="185160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 год</c:v>
                </c:pt>
              </c:strCache>
            </c:strRef>
          </c:tx>
          <c:spPr>
            <a:effectLst>
              <a:outerShdw blurRad="50800" dist="38100" dir="2700000" algn="tl" rotWithShape="0">
                <a:prstClr val="black">
                  <a:alpha val="40000"/>
                </a:prstClr>
              </a:outerShdw>
            </a:effectLst>
            <a:scene3d>
              <a:camera prst="orthographicFront"/>
              <a:lightRig rig="threePt" dir="t"/>
            </a:scene3d>
            <a:sp3d>
              <a:bevelT/>
            </a:sp3d>
          </c:spPr>
          <c:invertIfNegative val="0"/>
          <c:dPt>
            <c:idx val="0"/>
            <c:invertIfNegative val="0"/>
            <c:bubble3D val="0"/>
            <c:spPr>
              <a:effectLst>
                <a:outerShdw blurRad="50800" dist="38100" dir="8100000" algn="tr" rotWithShape="0">
                  <a:prstClr val="black">
                    <a:alpha val="40000"/>
                  </a:prstClr>
                </a:outerShdw>
              </a:effectLst>
              <a:scene3d>
                <a:camera prst="orthographicFront"/>
                <a:lightRig rig="threePt" dir="t"/>
              </a:scene3d>
              <a:sp3d>
                <a:bevelT/>
              </a:sp3d>
            </c:spPr>
            <c:extLst>
              <c:ext xmlns:c16="http://schemas.microsoft.com/office/drawing/2014/chart" uri="{C3380CC4-5D6E-409C-BE32-E72D297353CC}">
                <c16:uniqueId val="{00000001-486A-444B-B937-408CECF2007F}"/>
              </c:ext>
            </c:extLst>
          </c:dPt>
          <c:dLbls>
            <c:dLbl>
              <c:idx val="0"/>
              <c:layout>
                <c:manualLayout>
                  <c:x val="-4.6298118985126863E-3"/>
                  <c:y val="0.202380952380952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6A-444B-B937-408CECF2007F}"/>
                </c:ext>
              </c:extLst>
            </c:dLbl>
            <c:dLbl>
              <c:idx val="1"/>
              <c:layout>
                <c:manualLayout>
                  <c:x val="0"/>
                  <c:y val="0.10317460317460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6A-444B-B937-408CECF2007F}"/>
                </c:ext>
              </c:extLst>
            </c:dLbl>
            <c:dLbl>
              <c:idx val="2"/>
              <c:layout>
                <c:manualLayout>
                  <c:x val="-4.6296296296296294E-3"/>
                  <c:y val="0.186507936507936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6A-444B-B937-408CECF2007F}"/>
                </c:ext>
              </c:extLst>
            </c:dLbl>
            <c:spPr>
              <a:solidFill>
                <a:schemeClr val="accent1">
                  <a:lumMod val="40000"/>
                  <a:lumOff val="60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Сады</c:v>
                </c:pt>
                <c:pt idx="1">
                  <c:v>Школы</c:v>
                </c:pt>
                <c:pt idx="2">
                  <c:v>Учреждения дополнительного образования</c:v>
                </c:pt>
              </c:strCache>
            </c:strRef>
          </c:cat>
          <c:val>
            <c:numRef>
              <c:f>Лист1!$B$2:$B$4</c:f>
              <c:numCache>
                <c:formatCode>General</c:formatCode>
                <c:ptCount val="3"/>
                <c:pt idx="0">
                  <c:v>31289.7</c:v>
                </c:pt>
                <c:pt idx="1">
                  <c:v>35203.199999999997</c:v>
                </c:pt>
                <c:pt idx="2">
                  <c:v>29467.8</c:v>
                </c:pt>
              </c:numCache>
            </c:numRef>
          </c:val>
          <c:extLst>
            <c:ext xmlns:c16="http://schemas.microsoft.com/office/drawing/2014/chart" uri="{C3380CC4-5D6E-409C-BE32-E72D297353CC}">
              <c16:uniqueId val="{00000004-486A-444B-B937-408CECF2007F}"/>
            </c:ext>
          </c:extLst>
        </c:ser>
        <c:ser>
          <c:idx val="1"/>
          <c:order val="1"/>
          <c:tx>
            <c:strRef>
              <c:f>Лист1!$C$1</c:f>
              <c:strCache>
                <c:ptCount val="1"/>
                <c:pt idx="0">
                  <c:v>2023 год</c:v>
                </c:pt>
              </c:strCache>
            </c:strRef>
          </c:tx>
          <c:spPr>
            <a:scene3d>
              <a:camera prst="orthographicFront"/>
              <a:lightRig rig="threePt" dir="t"/>
            </a:scene3d>
            <a:sp3d>
              <a:bevelT/>
            </a:sp3d>
          </c:spPr>
          <c:invertIfNegative val="0"/>
          <c:dLbls>
            <c:dLbl>
              <c:idx val="0"/>
              <c:layout>
                <c:manualLayout>
                  <c:x val="-2.3148148148148147E-3"/>
                  <c:y val="0.123015873015872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6A-444B-B937-408CECF2007F}"/>
                </c:ext>
              </c:extLst>
            </c:dLbl>
            <c:dLbl>
              <c:idx val="1"/>
              <c:layout>
                <c:manualLayout>
                  <c:x val="-2.3148148148148147E-3"/>
                  <c:y val="8.7301587301587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6A-444B-B937-408CECF2007F}"/>
                </c:ext>
              </c:extLst>
            </c:dLbl>
            <c:dLbl>
              <c:idx val="2"/>
              <c:layout>
                <c:manualLayout>
                  <c:x val="4.6296296296296294E-3"/>
                  <c:y val="0.119047619047619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6A-444B-B937-408CECF2007F}"/>
                </c:ext>
              </c:extLst>
            </c:dLbl>
            <c:spPr>
              <a:solidFill>
                <a:schemeClr val="accent2">
                  <a:lumMod val="20000"/>
                  <a:lumOff val="80000"/>
                </a:schemeClr>
              </a:solid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Сады</c:v>
                </c:pt>
                <c:pt idx="1">
                  <c:v>Школы</c:v>
                </c:pt>
                <c:pt idx="2">
                  <c:v>Учреждения дополнительного образования</c:v>
                </c:pt>
              </c:strCache>
            </c:strRef>
          </c:cat>
          <c:val>
            <c:numRef>
              <c:f>Лист1!$C$2:$C$4</c:f>
              <c:numCache>
                <c:formatCode>0.0</c:formatCode>
                <c:ptCount val="3"/>
                <c:pt idx="0">
                  <c:v>34998.800000000003</c:v>
                </c:pt>
                <c:pt idx="1">
                  <c:v>38882.400000000001</c:v>
                </c:pt>
                <c:pt idx="2">
                  <c:v>35290</c:v>
                </c:pt>
              </c:numCache>
            </c:numRef>
          </c:val>
          <c:extLst>
            <c:ext xmlns:c16="http://schemas.microsoft.com/office/drawing/2014/chart" uri="{C3380CC4-5D6E-409C-BE32-E72D297353CC}">
              <c16:uniqueId val="{00000008-486A-444B-B937-408CECF2007F}"/>
            </c:ext>
          </c:extLst>
        </c:ser>
        <c:dLbls>
          <c:showLegendKey val="0"/>
          <c:showVal val="0"/>
          <c:showCatName val="0"/>
          <c:showSerName val="0"/>
          <c:showPercent val="0"/>
          <c:showBubbleSize val="0"/>
        </c:dLbls>
        <c:gapWidth val="150"/>
        <c:axId val="88171264"/>
        <c:axId val="88172800"/>
      </c:barChart>
      <c:catAx>
        <c:axId val="88171264"/>
        <c:scaling>
          <c:orientation val="minMax"/>
        </c:scaling>
        <c:delete val="0"/>
        <c:axPos val="b"/>
        <c:numFmt formatCode="General" sourceLinked="0"/>
        <c:majorTickMark val="out"/>
        <c:minorTickMark val="none"/>
        <c:tickLblPos val="nextTo"/>
        <c:crossAx val="88172800"/>
        <c:crosses val="autoZero"/>
        <c:auto val="1"/>
        <c:lblAlgn val="ctr"/>
        <c:lblOffset val="100"/>
        <c:noMultiLvlLbl val="0"/>
      </c:catAx>
      <c:valAx>
        <c:axId val="88172800"/>
        <c:scaling>
          <c:orientation val="minMax"/>
        </c:scaling>
        <c:delete val="0"/>
        <c:axPos val="l"/>
        <c:majorGridlines/>
        <c:numFmt formatCode="#,##0.00" sourceLinked="0"/>
        <c:majorTickMark val="out"/>
        <c:minorTickMark val="none"/>
        <c:tickLblPos val="nextTo"/>
        <c:crossAx val="88171264"/>
        <c:crosses val="autoZero"/>
        <c:crossBetween val="between"/>
      </c:valAx>
    </c:plotArea>
    <c:legend>
      <c:legendPos val="r"/>
      <c:overlay val="0"/>
    </c:legend>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Качество знаний по результатам </a:t>
            </a:r>
          </a:p>
          <a:p>
            <a:pPr>
              <a:defRPr sz="1200"/>
            </a:pPr>
            <a:r>
              <a:rPr lang="ru-RU" sz="1200"/>
              <a:t>ВПР 8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Лист1!$B$2:$B$4</c:f>
              <c:numCache>
                <c:formatCode>General</c:formatCode>
                <c:ptCount val="3"/>
                <c:pt idx="0">
                  <c:v>41.43</c:v>
                </c:pt>
                <c:pt idx="1">
                  <c:v>26.07</c:v>
                </c:pt>
                <c:pt idx="2">
                  <c:v>36.99</c:v>
                </c:pt>
              </c:numCache>
            </c:numRef>
          </c:val>
          <c:extLst>
            <c:ext xmlns:c16="http://schemas.microsoft.com/office/drawing/2014/chart" uri="{C3380CC4-5D6E-409C-BE32-E72D297353CC}">
              <c16:uniqueId val="{00000000-A5B4-44AC-97B4-853D78D6A30D}"/>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Лист1!$C$2:$C$4</c:f>
              <c:numCache>
                <c:formatCode>General</c:formatCode>
                <c:ptCount val="3"/>
                <c:pt idx="0">
                  <c:v>46.26</c:v>
                </c:pt>
                <c:pt idx="1">
                  <c:v>31.28</c:v>
                </c:pt>
                <c:pt idx="2">
                  <c:v>51.37</c:v>
                </c:pt>
              </c:numCache>
            </c:numRef>
          </c:val>
          <c:extLst>
            <c:ext xmlns:c16="http://schemas.microsoft.com/office/drawing/2014/chart" uri="{C3380CC4-5D6E-409C-BE32-E72D297353CC}">
              <c16:uniqueId val="{00000001-A5B4-44AC-97B4-853D78D6A30D}"/>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Лист1!$D$2:$D$4</c:f>
              <c:numCache>
                <c:formatCode>General</c:formatCode>
                <c:ptCount val="3"/>
                <c:pt idx="0">
                  <c:v>50.6</c:v>
                </c:pt>
                <c:pt idx="1">
                  <c:v>33.32</c:v>
                </c:pt>
                <c:pt idx="2">
                  <c:v>56.93</c:v>
                </c:pt>
              </c:numCache>
            </c:numRef>
          </c:val>
          <c:extLst>
            <c:ext xmlns:c16="http://schemas.microsoft.com/office/drawing/2014/chart" uri="{C3380CC4-5D6E-409C-BE32-E72D297353CC}">
              <c16:uniqueId val="{00000002-A5B4-44AC-97B4-853D78D6A30D}"/>
            </c:ext>
          </c:extLst>
        </c:ser>
        <c:dLbls>
          <c:dLblPos val="outEnd"/>
          <c:showLegendKey val="0"/>
          <c:showVal val="1"/>
          <c:showCatName val="0"/>
          <c:showSerName val="0"/>
          <c:showPercent val="0"/>
          <c:showBubbleSize val="0"/>
        </c:dLbls>
        <c:gapWidth val="100"/>
        <c:overlap val="-24"/>
        <c:axId val="365347640"/>
        <c:axId val="365348032"/>
      </c:barChart>
      <c:catAx>
        <c:axId val="3653476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8032"/>
        <c:crosses val="autoZero"/>
        <c:auto val="1"/>
        <c:lblAlgn val="ctr"/>
        <c:lblOffset val="100"/>
        <c:noMultiLvlLbl val="0"/>
      </c:catAx>
      <c:valAx>
        <c:axId val="36534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7640"/>
        <c:crosses val="autoZero"/>
        <c:crossBetween val="between"/>
      </c:valAx>
      <c:spPr>
        <a:noFill/>
        <a:ln>
          <a:noFill/>
        </a:ln>
        <a:effectLst/>
      </c:spPr>
    </c:plotArea>
    <c:legend>
      <c:legendPos val="b"/>
      <c:layout>
        <c:manualLayout>
          <c:xMode val="edge"/>
          <c:yMode val="edge"/>
          <c:x val="0.34355790832552618"/>
          <c:y val="0.90236825390424147"/>
          <c:w val="0.31487368048353287"/>
          <c:h val="7.202355147347938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Всероссйская олимпиада школьников</a:t>
            </a:r>
          </a:p>
        </c:rich>
      </c:tx>
      <c:layout>
        <c:manualLayout>
          <c:xMode val="edge"/>
          <c:yMode val="edge"/>
          <c:x val="0.25325222368037326"/>
          <c:y val="3.174603174603174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участников</c:v>
                </c:pt>
                <c:pt idx="1">
                  <c:v>Муниципальный этап</c:v>
                </c:pt>
                <c:pt idx="2">
                  <c:v>Региональный этап</c:v>
                </c:pt>
              </c:strCache>
            </c:strRef>
          </c:cat>
          <c:val>
            <c:numRef>
              <c:f>Лист1!$B$2:$B$4</c:f>
              <c:numCache>
                <c:formatCode>General</c:formatCode>
                <c:ptCount val="3"/>
                <c:pt idx="0">
                  <c:v>22081</c:v>
                </c:pt>
                <c:pt idx="1">
                  <c:v>3145</c:v>
                </c:pt>
                <c:pt idx="2">
                  <c:v>514</c:v>
                </c:pt>
              </c:numCache>
            </c:numRef>
          </c:val>
          <c:extLst>
            <c:ext xmlns:c16="http://schemas.microsoft.com/office/drawing/2014/chart" uri="{C3380CC4-5D6E-409C-BE32-E72D297353CC}">
              <c16:uniqueId val="{00000000-6323-48F8-8FDC-5626BE799136}"/>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участников</c:v>
                </c:pt>
                <c:pt idx="1">
                  <c:v>Муниципальный этап</c:v>
                </c:pt>
                <c:pt idx="2">
                  <c:v>Региональный этап</c:v>
                </c:pt>
              </c:strCache>
            </c:strRef>
          </c:cat>
          <c:val>
            <c:numRef>
              <c:f>Лист1!$C$2:$C$4</c:f>
              <c:numCache>
                <c:formatCode>General</c:formatCode>
                <c:ptCount val="3"/>
                <c:pt idx="0">
                  <c:v>25765</c:v>
                </c:pt>
                <c:pt idx="1">
                  <c:v>3145</c:v>
                </c:pt>
                <c:pt idx="2">
                  <c:v>595</c:v>
                </c:pt>
              </c:numCache>
            </c:numRef>
          </c:val>
          <c:extLst>
            <c:ext xmlns:c16="http://schemas.microsoft.com/office/drawing/2014/chart" uri="{C3380CC4-5D6E-409C-BE32-E72D297353CC}">
              <c16:uniqueId val="{00000001-6323-48F8-8FDC-5626BE799136}"/>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Количество участников</c:v>
                </c:pt>
                <c:pt idx="1">
                  <c:v>Муниципальный этап</c:v>
                </c:pt>
                <c:pt idx="2">
                  <c:v>Региональный этап</c:v>
                </c:pt>
              </c:strCache>
            </c:strRef>
          </c:cat>
          <c:val>
            <c:numRef>
              <c:f>Лист1!$D$2:$D$4</c:f>
              <c:numCache>
                <c:formatCode>General</c:formatCode>
                <c:ptCount val="3"/>
                <c:pt idx="0">
                  <c:v>24289</c:v>
                </c:pt>
                <c:pt idx="1">
                  <c:v>2340</c:v>
                </c:pt>
                <c:pt idx="2">
                  <c:v>474</c:v>
                </c:pt>
              </c:numCache>
            </c:numRef>
          </c:val>
          <c:extLst>
            <c:ext xmlns:c16="http://schemas.microsoft.com/office/drawing/2014/chart" uri="{C3380CC4-5D6E-409C-BE32-E72D297353CC}">
              <c16:uniqueId val="{00000002-6323-48F8-8FDC-5626BE799136}"/>
            </c:ext>
          </c:extLst>
        </c:ser>
        <c:dLbls>
          <c:dLblPos val="outEnd"/>
          <c:showLegendKey val="0"/>
          <c:showVal val="1"/>
          <c:showCatName val="0"/>
          <c:showSerName val="0"/>
          <c:showPercent val="0"/>
          <c:showBubbleSize val="0"/>
        </c:dLbls>
        <c:gapWidth val="100"/>
        <c:overlap val="-24"/>
        <c:axId val="129465344"/>
        <c:axId val="129462992"/>
      </c:barChart>
      <c:catAx>
        <c:axId val="129465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462992"/>
        <c:crosses val="autoZero"/>
        <c:auto val="1"/>
        <c:lblAlgn val="ctr"/>
        <c:lblOffset val="100"/>
        <c:noMultiLvlLbl val="0"/>
      </c:catAx>
      <c:valAx>
        <c:axId val="129462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465344"/>
        <c:crosses val="autoZero"/>
        <c:crossBetween val="between"/>
      </c:valAx>
      <c:spPr>
        <a:noFill/>
        <a:ln>
          <a:noFill/>
        </a:ln>
        <a:effectLst/>
      </c:spPr>
    </c:plotArea>
    <c:legend>
      <c:legendPos val="b"/>
      <c:layout>
        <c:manualLayout>
          <c:xMode val="edge"/>
          <c:yMode val="edge"/>
          <c:x val="0.34630144613864938"/>
          <c:y val="0.91331002933806549"/>
          <c:w val="0.33935859645590644"/>
          <c:h val="6.403991403679296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Участие в конкурсах</a:t>
            </a:r>
          </a:p>
        </c:rich>
      </c:tx>
      <c:overlay val="0"/>
      <c:spPr>
        <a:noFill/>
        <a:ln>
          <a:noFill/>
        </a:ln>
        <a:effectLst/>
      </c:spPr>
      <c:txPr>
        <a:bodyPr rot="0" spcFirstLastPara="1" vertOverflow="ellipsis" vert="horz" wrap="square" anchor="ctr" anchorCtr="1"/>
        <a:lstStyle/>
        <a:p>
          <a:pPr>
            <a:defRPr sz="132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Количество участников</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Лист1!$B$2:$B$5</c:f>
              <c:numCache>
                <c:formatCode>General</c:formatCode>
                <c:ptCount val="4"/>
                <c:pt idx="0">
                  <c:v>2721</c:v>
                </c:pt>
                <c:pt idx="1">
                  <c:v>1703</c:v>
                </c:pt>
                <c:pt idx="2">
                  <c:v>5486</c:v>
                </c:pt>
                <c:pt idx="3">
                  <c:v>1639</c:v>
                </c:pt>
              </c:numCache>
            </c:numRef>
          </c:val>
          <c:extLst>
            <c:ext xmlns:c16="http://schemas.microsoft.com/office/drawing/2014/chart" uri="{C3380CC4-5D6E-409C-BE32-E72D297353CC}">
              <c16:uniqueId val="{00000000-04B2-4F05-8475-6F6F55A9D9F9}"/>
            </c:ext>
          </c:extLst>
        </c:ser>
        <c:ser>
          <c:idx val="1"/>
          <c:order val="1"/>
          <c:tx>
            <c:strRef>
              <c:f>Лист1!$C$1</c:f>
              <c:strCache>
                <c:ptCount val="1"/>
                <c:pt idx="0">
                  <c:v>Победители и призеры</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Лист1!$C$2:$C$5</c:f>
              <c:numCache>
                <c:formatCode>General</c:formatCode>
                <c:ptCount val="4"/>
                <c:pt idx="0">
                  <c:v>1322</c:v>
                </c:pt>
                <c:pt idx="1">
                  <c:v>1238</c:v>
                </c:pt>
                <c:pt idx="2">
                  <c:v>4249</c:v>
                </c:pt>
                <c:pt idx="3">
                  <c:v>1364</c:v>
                </c:pt>
              </c:numCache>
            </c:numRef>
          </c:val>
          <c:extLst>
            <c:ext xmlns:c16="http://schemas.microsoft.com/office/drawing/2014/chart" uri="{C3380CC4-5D6E-409C-BE32-E72D297353CC}">
              <c16:uniqueId val="{00000001-04B2-4F05-8475-6F6F55A9D9F9}"/>
            </c:ext>
          </c:extLst>
        </c:ser>
        <c:dLbls>
          <c:dLblPos val="outEnd"/>
          <c:showLegendKey val="0"/>
          <c:showVal val="1"/>
          <c:showCatName val="0"/>
          <c:showSerName val="0"/>
          <c:showPercent val="0"/>
          <c:showBubbleSize val="0"/>
        </c:dLbls>
        <c:gapWidth val="100"/>
        <c:overlap val="-24"/>
        <c:axId val="131012224"/>
        <c:axId val="131017320"/>
      </c:barChart>
      <c:catAx>
        <c:axId val="1310122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1017320"/>
        <c:crosses val="autoZero"/>
        <c:auto val="1"/>
        <c:lblAlgn val="ctr"/>
        <c:lblOffset val="100"/>
        <c:noMultiLvlLbl val="0"/>
      </c:catAx>
      <c:valAx>
        <c:axId val="131017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101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Школы</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ГУП</c:v>
                </c:pt>
                <c:pt idx="1">
                  <c:v>УНОИ</c:v>
                </c:pt>
                <c:pt idx="2">
                  <c:v>МБУ МЦ</c:v>
                </c:pt>
                <c:pt idx="3">
                  <c:v>Иные</c:v>
                </c:pt>
                <c:pt idx="4">
                  <c:v>ВСЕГО</c:v>
                </c:pt>
              </c:strCache>
            </c:strRef>
          </c:cat>
          <c:val>
            <c:numRef>
              <c:f>Лист1!$B$2:$B$6</c:f>
              <c:numCache>
                <c:formatCode>General</c:formatCode>
                <c:ptCount val="5"/>
                <c:pt idx="0">
                  <c:v>80</c:v>
                </c:pt>
                <c:pt idx="1">
                  <c:v>201</c:v>
                </c:pt>
                <c:pt idx="2">
                  <c:v>128</c:v>
                </c:pt>
                <c:pt idx="3">
                  <c:v>504</c:v>
                </c:pt>
                <c:pt idx="4">
                  <c:v>913</c:v>
                </c:pt>
              </c:numCache>
            </c:numRef>
          </c:val>
          <c:extLst>
            <c:ext xmlns:c16="http://schemas.microsoft.com/office/drawing/2014/chart" uri="{C3380CC4-5D6E-409C-BE32-E72D297353CC}">
              <c16:uniqueId val="{00000000-DCFD-44ED-8CA9-F77B591ABA84}"/>
            </c:ext>
          </c:extLst>
        </c:ser>
        <c:ser>
          <c:idx val="1"/>
          <c:order val="1"/>
          <c:tx>
            <c:strRef>
              <c:f>Лист1!$C$1</c:f>
              <c:strCache>
                <c:ptCount val="1"/>
                <c:pt idx="0">
                  <c:v>ДОУ</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ГУП</c:v>
                </c:pt>
                <c:pt idx="1">
                  <c:v>УНОИ</c:v>
                </c:pt>
                <c:pt idx="2">
                  <c:v>МБУ МЦ</c:v>
                </c:pt>
                <c:pt idx="3">
                  <c:v>Иные</c:v>
                </c:pt>
                <c:pt idx="4">
                  <c:v>ВСЕГО</c:v>
                </c:pt>
              </c:strCache>
            </c:strRef>
          </c:cat>
          <c:val>
            <c:numRef>
              <c:f>Лист1!$C$2:$C$6</c:f>
              <c:numCache>
                <c:formatCode>General</c:formatCode>
                <c:ptCount val="5"/>
                <c:pt idx="0">
                  <c:v>23</c:v>
                </c:pt>
                <c:pt idx="1">
                  <c:v>73</c:v>
                </c:pt>
                <c:pt idx="2">
                  <c:v>20</c:v>
                </c:pt>
                <c:pt idx="3">
                  <c:v>503</c:v>
                </c:pt>
                <c:pt idx="4">
                  <c:v>619</c:v>
                </c:pt>
              </c:numCache>
            </c:numRef>
          </c:val>
          <c:extLst>
            <c:ext xmlns:c16="http://schemas.microsoft.com/office/drawing/2014/chart" uri="{C3380CC4-5D6E-409C-BE32-E72D297353CC}">
              <c16:uniqueId val="{00000001-DCFD-44ED-8CA9-F77B591ABA84}"/>
            </c:ext>
          </c:extLst>
        </c:ser>
        <c:ser>
          <c:idx val="2"/>
          <c:order val="2"/>
          <c:tx>
            <c:strRef>
              <c:f>Лист1!$D$1</c:f>
              <c:strCache>
                <c:ptCount val="1"/>
                <c:pt idx="0">
                  <c:v>ДОП</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ГУП</c:v>
                </c:pt>
                <c:pt idx="1">
                  <c:v>УНОИ</c:v>
                </c:pt>
                <c:pt idx="2">
                  <c:v>МБУ МЦ</c:v>
                </c:pt>
                <c:pt idx="3">
                  <c:v>Иные</c:v>
                </c:pt>
                <c:pt idx="4">
                  <c:v>ВСЕГО</c:v>
                </c:pt>
              </c:strCache>
            </c:strRef>
          </c:cat>
          <c:val>
            <c:numRef>
              <c:f>Лист1!$D$2:$D$6</c:f>
              <c:numCache>
                <c:formatCode>General</c:formatCode>
                <c:ptCount val="5"/>
                <c:pt idx="0">
                  <c:v>0</c:v>
                </c:pt>
                <c:pt idx="1">
                  <c:v>23</c:v>
                </c:pt>
                <c:pt idx="2">
                  <c:v>2</c:v>
                </c:pt>
                <c:pt idx="3">
                  <c:v>168</c:v>
                </c:pt>
                <c:pt idx="4">
                  <c:v>193</c:v>
                </c:pt>
              </c:numCache>
            </c:numRef>
          </c:val>
          <c:extLst>
            <c:ext xmlns:c16="http://schemas.microsoft.com/office/drawing/2014/chart" uri="{C3380CC4-5D6E-409C-BE32-E72D297353CC}">
              <c16:uniqueId val="{00000002-DCFD-44ED-8CA9-F77B591ABA84}"/>
            </c:ext>
          </c:extLst>
        </c:ser>
        <c:dLbls>
          <c:showLegendKey val="0"/>
          <c:showVal val="0"/>
          <c:showCatName val="0"/>
          <c:showSerName val="0"/>
          <c:showPercent val="0"/>
          <c:showBubbleSize val="0"/>
        </c:dLbls>
        <c:gapWidth val="100"/>
        <c:overlap val="-24"/>
        <c:axId val="130442952"/>
        <c:axId val="130439816"/>
      </c:barChart>
      <c:catAx>
        <c:axId val="1304429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439816"/>
        <c:crosses val="autoZero"/>
        <c:auto val="1"/>
        <c:lblAlgn val="ctr"/>
        <c:lblOffset val="100"/>
        <c:noMultiLvlLbl val="0"/>
      </c:catAx>
      <c:valAx>
        <c:axId val="13043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442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Представление опыта на муниципальном, региональном и Всероссийском уровнях</a:t>
            </a:r>
          </a:p>
        </c:rich>
      </c:tx>
      <c:layout>
        <c:manualLayout>
          <c:xMode val="edge"/>
          <c:yMode val="edge"/>
          <c:x val="9.9748252877964724E-2"/>
          <c:y val="3.075148952527388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Выступление</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Школы</c:v>
                </c:pt>
                <c:pt idx="1">
                  <c:v>ДОУ</c:v>
                </c:pt>
                <c:pt idx="2">
                  <c:v>ДОП</c:v>
                </c:pt>
              </c:strCache>
            </c:strRef>
          </c:cat>
          <c:val>
            <c:numRef>
              <c:f>Лист1!$B$2:$B$4</c:f>
              <c:numCache>
                <c:formatCode>General</c:formatCode>
                <c:ptCount val="3"/>
                <c:pt idx="0">
                  <c:v>251</c:v>
                </c:pt>
                <c:pt idx="1">
                  <c:v>342</c:v>
                </c:pt>
                <c:pt idx="2">
                  <c:v>71</c:v>
                </c:pt>
              </c:numCache>
            </c:numRef>
          </c:val>
          <c:extLst>
            <c:ext xmlns:c16="http://schemas.microsoft.com/office/drawing/2014/chart" uri="{C3380CC4-5D6E-409C-BE32-E72D297353CC}">
              <c16:uniqueId val="{00000000-2819-4C83-B797-5865F3A0C425}"/>
            </c:ext>
          </c:extLst>
        </c:ser>
        <c:ser>
          <c:idx val="1"/>
          <c:order val="1"/>
          <c:tx>
            <c:strRef>
              <c:f>Лист1!$C$1</c:f>
              <c:strCache>
                <c:ptCount val="1"/>
                <c:pt idx="0">
                  <c:v>Публикация</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Школы</c:v>
                </c:pt>
                <c:pt idx="1">
                  <c:v>ДОУ</c:v>
                </c:pt>
                <c:pt idx="2">
                  <c:v>ДОП</c:v>
                </c:pt>
              </c:strCache>
            </c:strRef>
          </c:cat>
          <c:val>
            <c:numRef>
              <c:f>Лист1!$C$2:$C$4</c:f>
              <c:numCache>
                <c:formatCode>General</c:formatCode>
                <c:ptCount val="3"/>
                <c:pt idx="0">
                  <c:v>100</c:v>
                </c:pt>
                <c:pt idx="1">
                  <c:v>215</c:v>
                </c:pt>
                <c:pt idx="2">
                  <c:v>24</c:v>
                </c:pt>
              </c:numCache>
            </c:numRef>
          </c:val>
          <c:extLst>
            <c:ext xmlns:c16="http://schemas.microsoft.com/office/drawing/2014/chart" uri="{C3380CC4-5D6E-409C-BE32-E72D297353CC}">
              <c16:uniqueId val="{00000001-2819-4C83-B797-5865F3A0C425}"/>
            </c:ext>
          </c:extLst>
        </c:ser>
        <c:dLbls>
          <c:showLegendKey val="0"/>
          <c:showVal val="0"/>
          <c:showCatName val="0"/>
          <c:showSerName val="0"/>
          <c:showPercent val="0"/>
          <c:showBubbleSize val="0"/>
        </c:dLbls>
        <c:gapWidth val="100"/>
        <c:overlap val="-24"/>
        <c:axId val="130443344"/>
        <c:axId val="130441776"/>
      </c:barChart>
      <c:catAx>
        <c:axId val="130443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441776"/>
        <c:crosses val="autoZero"/>
        <c:auto val="1"/>
        <c:lblAlgn val="ctr"/>
        <c:lblOffset val="100"/>
        <c:noMultiLvlLbl val="0"/>
      </c:catAx>
      <c:valAx>
        <c:axId val="13044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44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sz="1400"/>
              <a:t>Численность воспитанников МБДОУ</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2018-2019</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Лист1!$B$2</c:f>
              <c:numCache>
                <c:formatCode>General</c:formatCode>
                <c:ptCount val="1"/>
                <c:pt idx="0">
                  <c:v>22637</c:v>
                </c:pt>
              </c:numCache>
            </c:numRef>
          </c:val>
          <c:extLst>
            <c:ext xmlns:c16="http://schemas.microsoft.com/office/drawing/2014/chart" uri="{C3380CC4-5D6E-409C-BE32-E72D297353CC}">
              <c16:uniqueId val="{00000000-61C5-4C80-9AF9-B6A40D4ED6BE}"/>
            </c:ext>
          </c:extLst>
        </c:ser>
        <c:ser>
          <c:idx val="1"/>
          <c:order val="1"/>
          <c:tx>
            <c:strRef>
              <c:f>Лист1!$C$1</c:f>
              <c:strCache>
                <c:ptCount val="1"/>
                <c:pt idx="0">
                  <c:v>2019-2020</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Лист1!$C$2</c:f>
              <c:numCache>
                <c:formatCode>General</c:formatCode>
                <c:ptCount val="1"/>
                <c:pt idx="0">
                  <c:v>22904</c:v>
                </c:pt>
              </c:numCache>
            </c:numRef>
          </c:val>
          <c:extLst>
            <c:ext xmlns:c16="http://schemas.microsoft.com/office/drawing/2014/chart" uri="{C3380CC4-5D6E-409C-BE32-E72D297353CC}">
              <c16:uniqueId val="{00000001-61C5-4C80-9AF9-B6A40D4ED6BE}"/>
            </c:ext>
          </c:extLst>
        </c:ser>
        <c:ser>
          <c:idx val="2"/>
          <c:order val="2"/>
          <c:tx>
            <c:strRef>
              <c:f>Лист1!$D$1</c:f>
              <c:strCache>
                <c:ptCount val="1"/>
                <c:pt idx="0">
                  <c:v>2021-2022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Лист1!$D$2</c:f>
              <c:numCache>
                <c:formatCode>General</c:formatCode>
                <c:ptCount val="1"/>
                <c:pt idx="0">
                  <c:v>21652</c:v>
                </c:pt>
              </c:numCache>
            </c:numRef>
          </c:val>
          <c:extLst>
            <c:ext xmlns:c16="http://schemas.microsoft.com/office/drawing/2014/chart" uri="{C3380CC4-5D6E-409C-BE32-E72D297353CC}">
              <c16:uniqueId val="{00000002-61C5-4C80-9AF9-B6A40D4ED6BE}"/>
            </c:ext>
          </c:extLst>
        </c:ser>
        <c:ser>
          <c:idx val="3"/>
          <c:order val="3"/>
          <c:tx>
            <c:strRef>
              <c:f>Лист1!$E$1</c:f>
              <c:strCache>
                <c:ptCount val="1"/>
                <c:pt idx="0">
                  <c:v>2022-2023</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Лист1!$E$2</c:f>
              <c:numCache>
                <c:formatCode>General</c:formatCode>
                <c:ptCount val="1"/>
                <c:pt idx="0">
                  <c:v>20763</c:v>
                </c:pt>
              </c:numCache>
            </c:numRef>
          </c:val>
          <c:extLst>
            <c:ext xmlns:c16="http://schemas.microsoft.com/office/drawing/2014/chart" uri="{C3380CC4-5D6E-409C-BE32-E72D297353CC}">
              <c16:uniqueId val="{00000003-61C5-4C80-9AF9-B6A40D4ED6BE}"/>
            </c:ext>
          </c:extLst>
        </c:ser>
        <c:ser>
          <c:idx val="4"/>
          <c:order val="4"/>
          <c:tx>
            <c:strRef>
              <c:f>Лист1!$F$1</c:f>
              <c:strCache>
                <c:ptCount val="1"/>
                <c:pt idx="0">
                  <c:v>2023-2024</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воспитанников</c:v>
                </c:pt>
              </c:strCache>
            </c:strRef>
          </c:cat>
          <c:val>
            <c:numRef>
              <c:f>Лист1!$F$2</c:f>
              <c:numCache>
                <c:formatCode>General</c:formatCode>
                <c:ptCount val="1"/>
                <c:pt idx="0">
                  <c:v>19280</c:v>
                </c:pt>
              </c:numCache>
            </c:numRef>
          </c:val>
          <c:extLst>
            <c:ext xmlns:c16="http://schemas.microsoft.com/office/drawing/2014/chart" uri="{C3380CC4-5D6E-409C-BE32-E72D297353CC}">
              <c16:uniqueId val="{00000004-61C5-4C80-9AF9-B6A40D4ED6BE}"/>
            </c:ext>
          </c:extLst>
        </c:ser>
        <c:dLbls>
          <c:showLegendKey val="0"/>
          <c:showVal val="1"/>
          <c:showCatName val="0"/>
          <c:showSerName val="0"/>
          <c:showPercent val="0"/>
          <c:showBubbleSize val="0"/>
        </c:dLbls>
        <c:gapWidth val="100"/>
        <c:overlap val="-24"/>
        <c:axId val="91532288"/>
        <c:axId val="91693824"/>
      </c:barChart>
      <c:catAx>
        <c:axId val="91532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ru-RU"/>
          </a:p>
        </c:txPr>
        <c:crossAx val="91693824"/>
        <c:crosses val="autoZero"/>
        <c:auto val="1"/>
        <c:lblAlgn val="ctr"/>
        <c:lblOffset val="100"/>
        <c:noMultiLvlLbl val="0"/>
      </c:catAx>
      <c:valAx>
        <c:axId val="9169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153228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Уровень квалификации педагогических кадров муниципальной системы дошкольного образования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всего педагогов</c:v>
                </c:pt>
                <c:pt idx="1">
                  <c:v>высшая категория</c:v>
                </c:pt>
                <c:pt idx="2">
                  <c:v>первая категория</c:v>
                </c:pt>
                <c:pt idx="3">
                  <c:v>методист</c:v>
                </c:pt>
                <c:pt idx="4">
                  <c:v>наставник</c:v>
                </c:pt>
                <c:pt idx="5">
                  <c:v>соответствие занимаемой должности</c:v>
                </c:pt>
              </c:strCache>
            </c:strRef>
          </c:cat>
          <c:val>
            <c:numRef>
              <c:f>Лист1!$B$2:$B$7</c:f>
              <c:numCache>
                <c:formatCode>General</c:formatCode>
                <c:ptCount val="6"/>
                <c:pt idx="0">
                  <c:v>1754</c:v>
                </c:pt>
                <c:pt idx="1">
                  <c:v>570</c:v>
                </c:pt>
                <c:pt idx="2">
                  <c:v>531</c:v>
                </c:pt>
                <c:pt idx="3">
                  <c:v>0</c:v>
                </c:pt>
                <c:pt idx="4">
                  <c:v>0</c:v>
                </c:pt>
                <c:pt idx="5">
                  <c:v>404</c:v>
                </c:pt>
              </c:numCache>
            </c:numRef>
          </c:val>
          <c:extLst>
            <c:ext xmlns:c16="http://schemas.microsoft.com/office/drawing/2014/chart" uri="{C3380CC4-5D6E-409C-BE32-E72D297353CC}">
              <c16:uniqueId val="{00000000-F40F-4960-93AC-F19E0B7D4209}"/>
            </c:ext>
          </c:extLst>
        </c:ser>
        <c:dLbls>
          <c:showLegendKey val="0"/>
          <c:showVal val="0"/>
          <c:showCatName val="0"/>
          <c:showSerName val="0"/>
          <c:showPercent val="0"/>
          <c:showBubbleSize val="0"/>
        </c:dLbls>
        <c:gapWidth val="219"/>
        <c:overlap val="-27"/>
        <c:axId val="91485312"/>
        <c:axId val="91486848"/>
      </c:barChart>
      <c:catAx>
        <c:axId val="9148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1486848"/>
        <c:crosses val="autoZero"/>
        <c:auto val="1"/>
        <c:lblAlgn val="ctr"/>
        <c:lblOffset val="100"/>
        <c:noMultiLvlLbl val="0"/>
      </c:catAx>
      <c:valAx>
        <c:axId val="9148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148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Численность детей, обучающихся в муниципальных бюджетных общеобразовательных учреждениях</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2019</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Лист1!$B$2</c:f>
              <c:numCache>
                <c:formatCode>General</c:formatCode>
                <c:ptCount val="1"/>
                <c:pt idx="0">
                  <c:v>40994</c:v>
                </c:pt>
              </c:numCache>
            </c:numRef>
          </c:val>
          <c:extLst>
            <c:ext xmlns:c16="http://schemas.microsoft.com/office/drawing/2014/chart" uri="{C3380CC4-5D6E-409C-BE32-E72D297353CC}">
              <c16:uniqueId val="{00000000-DFF6-4E6A-8281-779233BC3FD5}"/>
            </c:ext>
          </c:extLst>
        </c:ser>
        <c:ser>
          <c:idx val="1"/>
          <c:order val="1"/>
          <c:tx>
            <c:strRef>
              <c:f>Лист1!$C$1</c:f>
              <c:strCache>
                <c:ptCount val="1"/>
                <c:pt idx="0">
                  <c:v>2020</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Лист1!$C$2</c:f>
              <c:numCache>
                <c:formatCode>General</c:formatCode>
                <c:ptCount val="1"/>
                <c:pt idx="0">
                  <c:v>41868</c:v>
                </c:pt>
              </c:numCache>
            </c:numRef>
          </c:val>
          <c:extLst>
            <c:ext xmlns:c16="http://schemas.microsoft.com/office/drawing/2014/chart" uri="{C3380CC4-5D6E-409C-BE32-E72D297353CC}">
              <c16:uniqueId val="{00000001-DFF6-4E6A-8281-779233BC3FD5}"/>
            </c:ext>
          </c:extLst>
        </c:ser>
        <c:ser>
          <c:idx val="2"/>
          <c:order val="2"/>
          <c:tx>
            <c:strRef>
              <c:f>Лист1!$D$1</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Лист1!$D$2</c:f>
              <c:numCache>
                <c:formatCode>General</c:formatCode>
                <c:ptCount val="1"/>
                <c:pt idx="0">
                  <c:v>42721</c:v>
                </c:pt>
              </c:numCache>
            </c:numRef>
          </c:val>
          <c:extLst>
            <c:ext xmlns:c16="http://schemas.microsoft.com/office/drawing/2014/chart" uri="{C3380CC4-5D6E-409C-BE32-E72D297353CC}">
              <c16:uniqueId val="{00000002-DFF6-4E6A-8281-779233BC3FD5}"/>
            </c:ext>
          </c:extLst>
        </c:ser>
        <c:ser>
          <c:idx val="3"/>
          <c:order val="3"/>
          <c:tx>
            <c:strRef>
              <c:f>Лист1!$E$1</c:f>
              <c:strCache>
                <c:ptCount val="1"/>
                <c:pt idx="0">
                  <c:v>2022</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Лист1!$E$2</c:f>
              <c:numCache>
                <c:formatCode>General</c:formatCode>
                <c:ptCount val="1"/>
                <c:pt idx="0">
                  <c:v>43795</c:v>
                </c:pt>
              </c:numCache>
            </c:numRef>
          </c:val>
          <c:extLst>
            <c:ext xmlns:c16="http://schemas.microsoft.com/office/drawing/2014/chart" uri="{C3380CC4-5D6E-409C-BE32-E72D297353CC}">
              <c16:uniqueId val="{00000003-DFF6-4E6A-8281-779233BC3FD5}"/>
            </c:ext>
          </c:extLst>
        </c:ser>
        <c:ser>
          <c:idx val="4"/>
          <c:order val="4"/>
          <c:tx>
            <c:strRef>
              <c:f>Лист1!$F$1</c:f>
              <c:strCache>
                <c:ptCount val="1"/>
                <c:pt idx="0">
                  <c:v>2023</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Численность обучающихся</c:v>
                </c:pt>
              </c:strCache>
            </c:strRef>
          </c:cat>
          <c:val>
            <c:numRef>
              <c:f>Лист1!$F$2</c:f>
              <c:numCache>
                <c:formatCode>General</c:formatCode>
                <c:ptCount val="1"/>
                <c:pt idx="0">
                  <c:v>44335</c:v>
                </c:pt>
              </c:numCache>
            </c:numRef>
          </c:val>
          <c:extLst>
            <c:ext xmlns:c16="http://schemas.microsoft.com/office/drawing/2014/chart" uri="{C3380CC4-5D6E-409C-BE32-E72D297353CC}">
              <c16:uniqueId val="{00000004-DFF6-4E6A-8281-779233BC3FD5}"/>
            </c:ext>
          </c:extLst>
        </c:ser>
        <c:dLbls>
          <c:dLblPos val="outEnd"/>
          <c:showLegendKey val="0"/>
          <c:showVal val="1"/>
          <c:showCatName val="0"/>
          <c:showSerName val="0"/>
          <c:showPercent val="0"/>
          <c:showBubbleSize val="0"/>
        </c:dLbls>
        <c:gapWidth val="100"/>
        <c:overlap val="-24"/>
        <c:axId val="129464168"/>
        <c:axId val="129464952"/>
      </c:barChart>
      <c:catAx>
        <c:axId val="1294641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464952"/>
        <c:crosses val="autoZero"/>
        <c:auto val="1"/>
        <c:lblAlgn val="ctr"/>
        <c:lblOffset val="100"/>
        <c:noMultiLvlLbl val="0"/>
      </c:catAx>
      <c:valAx>
        <c:axId val="129464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9464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Средний показатель качества знаний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4.9383248472032869E-2"/>
          <c:y val="0.14366053169734153"/>
          <c:w val="0.92509653166145767"/>
          <c:h val="0.66680273094697529"/>
        </c:manualLayout>
      </c:layout>
      <c:barChart>
        <c:barDir val="col"/>
        <c:grouping val="clustered"/>
        <c:varyColors val="0"/>
        <c:ser>
          <c:idx val="0"/>
          <c:order val="0"/>
          <c:tx>
            <c:strRef>
              <c:f>Лист1!$B$1</c:f>
              <c:strCache>
                <c:ptCount val="1"/>
                <c:pt idx="0">
                  <c:v>2019-2020</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Лист1!$B$2:$B$4</c:f>
              <c:numCache>
                <c:formatCode>General</c:formatCode>
                <c:ptCount val="3"/>
                <c:pt idx="0">
                  <c:v>69.099999999999994</c:v>
                </c:pt>
                <c:pt idx="1">
                  <c:v>47</c:v>
                </c:pt>
                <c:pt idx="2">
                  <c:v>57.1</c:v>
                </c:pt>
              </c:numCache>
            </c:numRef>
          </c:val>
          <c:extLst>
            <c:ext xmlns:c16="http://schemas.microsoft.com/office/drawing/2014/chart" uri="{C3380CC4-5D6E-409C-BE32-E72D297353CC}">
              <c16:uniqueId val="{00000000-BCDE-427C-89F7-7EE5BE6E2112}"/>
            </c:ext>
          </c:extLst>
        </c:ser>
        <c:ser>
          <c:idx val="1"/>
          <c:order val="1"/>
          <c:tx>
            <c:strRef>
              <c:f>Лист1!$C$1</c:f>
              <c:strCache>
                <c:ptCount val="1"/>
                <c:pt idx="0">
                  <c:v>2020-2021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Лист1!$C$2:$C$4</c:f>
              <c:numCache>
                <c:formatCode>General</c:formatCode>
                <c:ptCount val="3"/>
                <c:pt idx="0">
                  <c:v>64.099999999999994</c:v>
                </c:pt>
                <c:pt idx="1">
                  <c:v>41.7</c:v>
                </c:pt>
                <c:pt idx="2">
                  <c:v>56.7</c:v>
                </c:pt>
              </c:numCache>
            </c:numRef>
          </c:val>
          <c:extLst>
            <c:ext xmlns:c16="http://schemas.microsoft.com/office/drawing/2014/chart" uri="{C3380CC4-5D6E-409C-BE32-E72D297353CC}">
              <c16:uniqueId val="{00000001-BCDE-427C-89F7-7EE5BE6E2112}"/>
            </c:ext>
          </c:extLst>
        </c:ser>
        <c:ser>
          <c:idx val="2"/>
          <c:order val="2"/>
          <c:tx>
            <c:strRef>
              <c:f>Лист1!$D$1</c:f>
              <c:strCache>
                <c:ptCount val="1"/>
                <c:pt idx="0">
                  <c:v>2021-2022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Лист1!$D$2:$D$4</c:f>
              <c:numCache>
                <c:formatCode>General</c:formatCode>
                <c:ptCount val="3"/>
                <c:pt idx="0">
                  <c:v>65.900000000000006</c:v>
                </c:pt>
                <c:pt idx="1">
                  <c:v>40.9</c:v>
                </c:pt>
                <c:pt idx="2">
                  <c:v>54.3</c:v>
                </c:pt>
              </c:numCache>
            </c:numRef>
          </c:val>
          <c:extLst>
            <c:ext xmlns:c16="http://schemas.microsoft.com/office/drawing/2014/chart" uri="{C3380CC4-5D6E-409C-BE32-E72D297353CC}">
              <c16:uniqueId val="{00000002-BCDE-427C-89F7-7EE5BE6E2112}"/>
            </c:ext>
          </c:extLst>
        </c:ser>
        <c:ser>
          <c:idx val="3"/>
          <c:order val="3"/>
          <c:tx>
            <c:strRef>
              <c:f>Лист1!$E$1</c:f>
              <c:strCache>
                <c:ptCount val="1"/>
                <c:pt idx="0">
                  <c:v>2022-2023</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Лист1!$E$2:$E$4</c:f>
              <c:numCache>
                <c:formatCode>General</c:formatCode>
                <c:ptCount val="3"/>
                <c:pt idx="0">
                  <c:v>66.31</c:v>
                </c:pt>
                <c:pt idx="1">
                  <c:v>40.549999999999997</c:v>
                </c:pt>
                <c:pt idx="2">
                  <c:v>52.88</c:v>
                </c:pt>
              </c:numCache>
            </c:numRef>
          </c:val>
          <c:extLst>
            <c:ext xmlns:c16="http://schemas.microsoft.com/office/drawing/2014/chart" uri="{C3380CC4-5D6E-409C-BE32-E72D297353CC}">
              <c16:uniqueId val="{00000003-BCDE-427C-89F7-7EE5BE6E2112}"/>
            </c:ext>
          </c:extLst>
        </c:ser>
        <c:ser>
          <c:idx val="4"/>
          <c:order val="4"/>
          <c:tx>
            <c:strRef>
              <c:f>Лист1!$F$1</c:f>
              <c:strCache>
                <c:ptCount val="1"/>
                <c:pt idx="0">
                  <c:v>2023-2024</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НОО</c:v>
                </c:pt>
                <c:pt idx="1">
                  <c:v>ООО</c:v>
                </c:pt>
                <c:pt idx="2">
                  <c:v>СОО</c:v>
                </c:pt>
              </c:strCache>
            </c:strRef>
          </c:cat>
          <c:val>
            <c:numRef>
              <c:f>Лист1!$F$2:$F$4</c:f>
              <c:numCache>
                <c:formatCode>General</c:formatCode>
                <c:ptCount val="3"/>
                <c:pt idx="0">
                  <c:v>65.63</c:v>
                </c:pt>
                <c:pt idx="1">
                  <c:v>40.380000000000003</c:v>
                </c:pt>
                <c:pt idx="2">
                  <c:v>49.72</c:v>
                </c:pt>
              </c:numCache>
            </c:numRef>
          </c:val>
          <c:extLst>
            <c:ext xmlns:c16="http://schemas.microsoft.com/office/drawing/2014/chart" uri="{C3380CC4-5D6E-409C-BE32-E72D297353CC}">
              <c16:uniqueId val="{00000004-BCDE-427C-89F7-7EE5BE6E2112}"/>
            </c:ext>
          </c:extLst>
        </c:ser>
        <c:dLbls>
          <c:dLblPos val="outEnd"/>
          <c:showLegendKey val="0"/>
          <c:showVal val="1"/>
          <c:showCatName val="0"/>
          <c:showSerName val="0"/>
          <c:showPercent val="0"/>
          <c:showBubbleSize val="0"/>
        </c:dLbls>
        <c:gapWidth val="100"/>
        <c:overlap val="-24"/>
        <c:axId val="329523296"/>
        <c:axId val="329523688"/>
      </c:barChart>
      <c:catAx>
        <c:axId val="3295232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9523688"/>
        <c:crosses val="autoZero"/>
        <c:auto val="1"/>
        <c:lblAlgn val="ctr"/>
        <c:lblOffset val="100"/>
        <c:noMultiLvlLbl val="0"/>
      </c:catAx>
      <c:valAx>
        <c:axId val="329523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9523296"/>
        <c:crosses val="autoZero"/>
        <c:crossBetween val="between"/>
      </c:valAx>
      <c:spPr>
        <a:noFill/>
        <a:ln>
          <a:noFill/>
        </a:ln>
        <a:effectLst/>
      </c:spPr>
    </c:plotArea>
    <c:legend>
      <c:legendPos val="b"/>
      <c:layout>
        <c:manualLayout>
          <c:xMode val="edge"/>
          <c:yMode val="edge"/>
          <c:x val="0.11648071376236981"/>
          <c:y val="0.91372639002946721"/>
          <c:w val="0.77096476014703108"/>
          <c:h val="8.627360997053282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Качество знаний по результатам </a:t>
            </a:r>
          </a:p>
          <a:p>
            <a:pPr>
              <a:defRPr sz="1200"/>
            </a:pPr>
            <a:r>
              <a:rPr lang="ru-RU" sz="1200"/>
              <a:t>ВПР 4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окружающий мир</c:v>
                </c:pt>
              </c:strCache>
            </c:strRef>
          </c:cat>
          <c:val>
            <c:numRef>
              <c:f>Лист1!$B$2:$B$4</c:f>
              <c:numCache>
                <c:formatCode>General</c:formatCode>
                <c:ptCount val="3"/>
                <c:pt idx="0">
                  <c:v>60.59</c:v>
                </c:pt>
                <c:pt idx="1">
                  <c:v>71.599999999999994</c:v>
                </c:pt>
                <c:pt idx="2">
                  <c:v>68.930000000000007</c:v>
                </c:pt>
              </c:numCache>
            </c:numRef>
          </c:val>
          <c:extLst>
            <c:ext xmlns:c16="http://schemas.microsoft.com/office/drawing/2014/chart" uri="{C3380CC4-5D6E-409C-BE32-E72D297353CC}">
              <c16:uniqueId val="{00000000-0F18-450D-8FB0-517BD70E43F1}"/>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окружающий мир</c:v>
                </c:pt>
              </c:strCache>
            </c:strRef>
          </c:cat>
          <c:val>
            <c:numRef>
              <c:f>Лист1!$C$2:$C$4</c:f>
              <c:numCache>
                <c:formatCode>General</c:formatCode>
                <c:ptCount val="3"/>
                <c:pt idx="0">
                  <c:v>70.150000000000006</c:v>
                </c:pt>
                <c:pt idx="1">
                  <c:v>83.13</c:v>
                </c:pt>
                <c:pt idx="2">
                  <c:v>83.03</c:v>
                </c:pt>
              </c:numCache>
            </c:numRef>
          </c:val>
          <c:extLst>
            <c:ext xmlns:c16="http://schemas.microsoft.com/office/drawing/2014/chart" uri="{C3380CC4-5D6E-409C-BE32-E72D297353CC}">
              <c16:uniqueId val="{00000001-0F18-450D-8FB0-517BD70E43F1}"/>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окружающий мир</c:v>
                </c:pt>
              </c:strCache>
            </c:strRef>
          </c:cat>
          <c:val>
            <c:numRef>
              <c:f>Лист1!$D$2:$D$4</c:f>
              <c:numCache>
                <c:formatCode>General</c:formatCode>
                <c:ptCount val="3"/>
                <c:pt idx="0">
                  <c:v>72.069999999999993</c:v>
                </c:pt>
                <c:pt idx="1">
                  <c:v>82.94</c:v>
                </c:pt>
                <c:pt idx="2">
                  <c:v>85.53</c:v>
                </c:pt>
              </c:numCache>
            </c:numRef>
          </c:val>
          <c:extLst>
            <c:ext xmlns:c16="http://schemas.microsoft.com/office/drawing/2014/chart" uri="{C3380CC4-5D6E-409C-BE32-E72D297353CC}">
              <c16:uniqueId val="{00000002-0F18-450D-8FB0-517BD70E43F1}"/>
            </c:ext>
          </c:extLst>
        </c:ser>
        <c:dLbls>
          <c:dLblPos val="outEnd"/>
          <c:showLegendKey val="0"/>
          <c:showVal val="1"/>
          <c:showCatName val="0"/>
          <c:showSerName val="0"/>
          <c:showPercent val="0"/>
          <c:showBubbleSize val="0"/>
        </c:dLbls>
        <c:gapWidth val="100"/>
        <c:overlap val="-24"/>
        <c:axId val="355740824"/>
        <c:axId val="365343328"/>
      </c:barChart>
      <c:catAx>
        <c:axId val="355740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3328"/>
        <c:crosses val="autoZero"/>
        <c:auto val="1"/>
        <c:lblAlgn val="ctr"/>
        <c:lblOffset val="100"/>
        <c:noMultiLvlLbl val="0"/>
      </c:catAx>
      <c:valAx>
        <c:axId val="36534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55740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Качество знаний по результатам </a:t>
            </a:r>
          </a:p>
          <a:p>
            <a:pPr>
              <a:defRPr sz="1200"/>
            </a:pPr>
            <a:r>
              <a:rPr lang="ru-RU" sz="1200"/>
              <a:t>ВПР 5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General</c:formatCode>
                <c:ptCount val="2"/>
                <c:pt idx="0">
                  <c:v>44.51</c:v>
                </c:pt>
                <c:pt idx="1">
                  <c:v>47.27</c:v>
                </c:pt>
              </c:numCache>
            </c:numRef>
          </c:val>
          <c:extLst>
            <c:ext xmlns:c16="http://schemas.microsoft.com/office/drawing/2014/chart" uri="{C3380CC4-5D6E-409C-BE32-E72D297353CC}">
              <c16:uniqueId val="{00000000-BDB2-408A-9315-5379D9200D17}"/>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General</c:formatCode>
                <c:ptCount val="2"/>
                <c:pt idx="0">
                  <c:v>49.21</c:v>
                </c:pt>
                <c:pt idx="1">
                  <c:v>58.81</c:v>
                </c:pt>
              </c:numCache>
            </c:numRef>
          </c:val>
          <c:extLst>
            <c:ext xmlns:c16="http://schemas.microsoft.com/office/drawing/2014/chart" uri="{C3380CC4-5D6E-409C-BE32-E72D297353CC}">
              <c16:uniqueId val="{00000001-BDB2-408A-9315-5379D9200D17}"/>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Лист1!$D$2:$D$3</c:f>
              <c:numCache>
                <c:formatCode>General</c:formatCode>
                <c:ptCount val="2"/>
                <c:pt idx="0">
                  <c:v>53.05</c:v>
                </c:pt>
                <c:pt idx="1">
                  <c:v>61.01</c:v>
                </c:pt>
              </c:numCache>
            </c:numRef>
          </c:val>
          <c:extLst>
            <c:ext xmlns:c16="http://schemas.microsoft.com/office/drawing/2014/chart" uri="{C3380CC4-5D6E-409C-BE32-E72D297353CC}">
              <c16:uniqueId val="{00000002-BDB2-408A-9315-5379D9200D17}"/>
            </c:ext>
          </c:extLst>
        </c:ser>
        <c:dLbls>
          <c:dLblPos val="outEnd"/>
          <c:showLegendKey val="0"/>
          <c:showVal val="1"/>
          <c:showCatName val="0"/>
          <c:showSerName val="0"/>
          <c:showPercent val="0"/>
          <c:showBubbleSize val="0"/>
        </c:dLbls>
        <c:gapWidth val="100"/>
        <c:overlap val="-24"/>
        <c:axId val="365344112"/>
        <c:axId val="365344504"/>
      </c:barChart>
      <c:catAx>
        <c:axId val="365344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4504"/>
        <c:crosses val="autoZero"/>
        <c:auto val="1"/>
        <c:lblAlgn val="ctr"/>
        <c:lblOffset val="100"/>
        <c:noMultiLvlLbl val="0"/>
      </c:catAx>
      <c:valAx>
        <c:axId val="365344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Качество знаний по результатам </a:t>
            </a:r>
          </a:p>
          <a:p>
            <a:pPr>
              <a:defRPr sz="1200"/>
            </a:pPr>
            <a:r>
              <a:rPr lang="ru-RU" sz="1200"/>
              <a:t>ВПР 6 класс (%)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General</c:formatCode>
                <c:ptCount val="2"/>
                <c:pt idx="0">
                  <c:v>38.51</c:v>
                </c:pt>
                <c:pt idx="1">
                  <c:v>33.83</c:v>
                </c:pt>
              </c:numCache>
            </c:numRef>
          </c:val>
          <c:extLst>
            <c:ext xmlns:c16="http://schemas.microsoft.com/office/drawing/2014/chart" uri="{C3380CC4-5D6E-409C-BE32-E72D297353CC}">
              <c16:uniqueId val="{00000000-9BE6-48C8-BB3E-45795800E7FC}"/>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General</c:formatCode>
                <c:ptCount val="2"/>
                <c:pt idx="0">
                  <c:v>46.28</c:v>
                </c:pt>
                <c:pt idx="1">
                  <c:v>41.26</c:v>
                </c:pt>
              </c:numCache>
            </c:numRef>
          </c:val>
          <c:extLst>
            <c:ext xmlns:c16="http://schemas.microsoft.com/office/drawing/2014/chart" uri="{C3380CC4-5D6E-409C-BE32-E72D297353CC}">
              <c16:uniqueId val="{00000001-9BE6-48C8-BB3E-45795800E7FC}"/>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Лист1!$D$2:$D$3</c:f>
              <c:numCache>
                <c:formatCode>General</c:formatCode>
                <c:ptCount val="2"/>
                <c:pt idx="0">
                  <c:v>47.03</c:v>
                </c:pt>
                <c:pt idx="1">
                  <c:v>40.299999999999997</c:v>
                </c:pt>
              </c:numCache>
            </c:numRef>
          </c:val>
          <c:extLst>
            <c:ext xmlns:c16="http://schemas.microsoft.com/office/drawing/2014/chart" uri="{C3380CC4-5D6E-409C-BE32-E72D297353CC}">
              <c16:uniqueId val="{00000002-9BE6-48C8-BB3E-45795800E7FC}"/>
            </c:ext>
          </c:extLst>
        </c:ser>
        <c:dLbls>
          <c:dLblPos val="outEnd"/>
          <c:showLegendKey val="0"/>
          <c:showVal val="1"/>
          <c:showCatName val="0"/>
          <c:showSerName val="0"/>
          <c:showPercent val="0"/>
          <c:showBubbleSize val="0"/>
        </c:dLbls>
        <c:gapWidth val="100"/>
        <c:overlap val="-24"/>
        <c:axId val="365345288"/>
        <c:axId val="365345680"/>
      </c:barChart>
      <c:catAx>
        <c:axId val="365345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5680"/>
        <c:crosses val="autoZero"/>
        <c:auto val="1"/>
        <c:lblAlgn val="ctr"/>
        <c:lblOffset val="100"/>
        <c:noMultiLvlLbl val="0"/>
      </c:catAx>
      <c:valAx>
        <c:axId val="36534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5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Качество знаний по результатам</a:t>
            </a:r>
          </a:p>
          <a:p>
            <a:pPr>
              <a:defRPr sz="1200"/>
            </a:pPr>
            <a:r>
              <a:rPr lang="ru-RU" sz="1200"/>
              <a:t>ВПР 7 класс (%)</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Лист1!$B$2:$B$4</c:f>
              <c:numCache>
                <c:formatCode>General</c:formatCode>
                <c:ptCount val="3"/>
                <c:pt idx="0">
                  <c:v>35</c:v>
                </c:pt>
                <c:pt idx="1">
                  <c:v>33.92</c:v>
                </c:pt>
                <c:pt idx="2">
                  <c:v>67.86</c:v>
                </c:pt>
              </c:numCache>
            </c:numRef>
          </c:val>
          <c:extLst>
            <c:ext xmlns:c16="http://schemas.microsoft.com/office/drawing/2014/chart" uri="{C3380CC4-5D6E-409C-BE32-E72D297353CC}">
              <c16:uniqueId val="{00000000-AB39-4041-B64A-0ED4DE65364C}"/>
            </c:ext>
          </c:extLst>
        </c:ser>
        <c:ser>
          <c:idx val="1"/>
          <c:order val="1"/>
          <c:tx>
            <c:strRef>
              <c:f>Лист1!$C$1</c:f>
              <c:strCache>
                <c:ptCount val="1"/>
                <c:pt idx="0">
                  <c:v>2023</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Лист1!$C$2:$C$4</c:f>
              <c:numCache>
                <c:formatCode>General</c:formatCode>
                <c:ptCount val="3"/>
                <c:pt idx="0">
                  <c:v>38.14</c:v>
                </c:pt>
                <c:pt idx="1">
                  <c:v>38.85</c:v>
                </c:pt>
                <c:pt idx="2">
                  <c:v>54.8</c:v>
                </c:pt>
              </c:numCache>
            </c:numRef>
          </c:val>
          <c:extLst>
            <c:ext xmlns:c16="http://schemas.microsoft.com/office/drawing/2014/chart" uri="{C3380CC4-5D6E-409C-BE32-E72D297353CC}">
              <c16:uniqueId val="{00000001-AB39-4041-B64A-0ED4DE65364C}"/>
            </c:ext>
          </c:extLst>
        </c:ser>
        <c:ser>
          <c:idx val="2"/>
          <c:order val="2"/>
          <c:tx>
            <c:strRef>
              <c:f>Лист1!$D$1</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русский язык</c:v>
                </c:pt>
                <c:pt idx="1">
                  <c:v>математика</c:v>
                </c:pt>
                <c:pt idx="2">
                  <c:v>математика углубленный</c:v>
                </c:pt>
              </c:strCache>
            </c:strRef>
          </c:cat>
          <c:val>
            <c:numRef>
              <c:f>Лист1!$D$2:$D$4</c:f>
              <c:numCache>
                <c:formatCode>General</c:formatCode>
                <c:ptCount val="3"/>
                <c:pt idx="0">
                  <c:v>40.65</c:v>
                </c:pt>
                <c:pt idx="1">
                  <c:v>42.11</c:v>
                </c:pt>
                <c:pt idx="2">
                  <c:v>61.61</c:v>
                </c:pt>
              </c:numCache>
            </c:numRef>
          </c:val>
          <c:extLst>
            <c:ext xmlns:c16="http://schemas.microsoft.com/office/drawing/2014/chart" uri="{C3380CC4-5D6E-409C-BE32-E72D297353CC}">
              <c16:uniqueId val="{00000002-AB39-4041-B64A-0ED4DE65364C}"/>
            </c:ext>
          </c:extLst>
        </c:ser>
        <c:dLbls>
          <c:dLblPos val="outEnd"/>
          <c:showLegendKey val="0"/>
          <c:showVal val="1"/>
          <c:showCatName val="0"/>
          <c:showSerName val="0"/>
          <c:showPercent val="0"/>
          <c:showBubbleSize val="0"/>
        </c:dLbls>
        <c:gapWidth val="100"/>
        <c:overlap val="-24"/>
        <c:axId val="365346464"/>
        <c:axId val="365346856"/>
      </c:barChart>
      <c:catAx>
        <c:axId val="3653464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6856"/>
        <c:crosses val="autoZero"/>
        <c:auto val="1"/>
        <c:lblAlgn val="ctr"/>
        <c:lblOffset val="100"/>
        <c:noMultiLvlLbl val="0"/>
      </c:catAx>
      <c:valAx>
        <c:axId val="365346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6534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5EAB8-C6AF-48B1-A599-2D92549A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63</Pages>
  <Words>22807</Words>
  <Characters>130002</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Чистякова</dc:creator>
  <cp:keywords/>
  <dc:description/>
  <cp:lastModifiedBy>Ольга Чистякова</cp:lastModifiedBy>
  <cp:revision>14</cp:revision>
  <cp:lastPrinted>2024-08-16T05:18:00Z</cp:lastPrinted>
  <dcterms:created xsi:type="dcterms:W3CDTF">2024-12-04T08:25:00Z</dcterms:created>
  <dcterms:modified xsi:type="dcterms:W3CDTF">2024-12-04T10:36:00Z</dcterms:modified>
</cp:coreProperties>
</file>