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</w:p>
    <w:p w:rsidR="0004144F" w:rsidRDefault="00B33DBC" w:rsidP="0004144F">
      <w:pPr>
        <w:pBdr>
          <w:bottom w:val="single" w:sz="12" w:space="1" w:color="auto"/>
        </w:pBdr>
        <w:jc w:val="center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</w:t>
      </w:r>
      <w:r w:rsidR="0004144F">
        <w:rPr>
          <w:bCs/>
          <w:kern w:val="32"/>
          <w:sz w:val="28"/>
          <w:szCs w:val="28"/>
        </w:rPr>
        <w:t xml:space="preserve">ия детей и подростков </w:t>
      </w:r>
    </w:p>
    <w:p w:rsidR="0004144F" w:rsidRDefault="0004144F" w:rsidP="0004144F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04144F">
        <w:rPr>
          <w:b/>
          <w:sz w:val="20"/>
          <w:szCs w:val="20"/>
        </w:rPr>
        <w:t xml:space="preserve"> </w:t>
      </w:r>
      <w:r w:rsidRPr="00F7446C">
        <w:rPr>
          <w:b/>
          <w:sz w:val="20"/>
          <w:szCs w:val="20"/>
        </w:rPr>
        <w:t xml:space="preserve">Муниципальное бюджетное </w:t>
      </w:r>
      <w:r>
        <w:rPr>
          <w:b/>
          <w:sz w:val="20"/>
          <w:szCs w:val="20"/>
        </w:rPr>
        <w:t>обще</w:t>
      </w:r>
      <w:r w:rsidRPr="00F7446C">
        <w:rPr>
          <w:b/>
          <w:sz w:val="20"/>
          <w:szCs w:val="20"/>
        </w:rPr>
        <w:t xml:space="preserve">образовательное учреждение </w:t>
      </w:r>
      <w:r>
        <w:rPr>
          <w:b/>
          <w:sz w:val="20"/>
          <w:szCs w:val="20"/>
        </w:rPr>
        <w:t>«С</w:t>
      </w:r>
      <w:r w:rsidRPr="00F7446C">
        <w:rPr>
          <w:b/>
          <w:sz w:val="20"/>
          <w:szCs w:val="20"/>
        </w:rPr>
        <w:t xml:space="preserve">редняя школа №26 </w:t>
      </w:r>
    </w:p>
    <w:p w:rsidR="0004144F" w:rsidRPr="00F7446C" w:rsidRDefault="0004144F" w:rsidP="0004144F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F7446C">
        <w:rPr>
          <w:b/>
          <w:sz w:val="20"/>
          <w:szCs w:val="20"/>
        </w:rPr>
        <w:t>с углубленным изучением предметов естественнонаучного цикла</w:t>
      </w:r>
      <w:r>
        <w:rPr>
          <w:b/>
          <w:sz w:val="20"/>
          <w:szCs w:val="20"/>
        </w:rPr>
        <w:t>»</w:t>
      </w:r>
    </w:p>
    <w:p w:rsidR="00B33DBC" w:rsidRPr="00B33DBC" w:rsidRDefault="0004144F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t>(наименование ор</w:t>
      </w:r>
      <w:r>
        <w:rPr>
          <w:bCs/>
          <w:kern w:val="32"/>
          <w:sz w:val="28"/>
          <w:szCs w:val="28"/>
        </w:rPr>
        <w:t>ганизации)</w:t>
      </w:r>
      <w:r>
        <w:rPr>
          <w:bCs/>
          <w:kern w:val="32"/>
          <w:sz w:val="28"/>
          <w:szCs w:val="28"/>
        </w:rPr>
        <w:br/>
        <w:t>по состоянию на "__</w:t>
      </w:r>
      <w:r w:rsidR="001F018C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 xml:space="preserve">_" </w:t>
      </w:r>
      <w:r w:rsidR="001F018C">
        <w:rPr>
          <w:bCs/>
          <w:kern w:val="32"/>
          <w:sz w:val="28"/>
          <w:szCs w:val="28"/>
        </w:rPr>
        <w:t>декабря</w:t>
      </w:r>
      <w:r>
        <w:rPr>
          <w:bCs/>
          <w:kern w:val="32"/>
          <w:sz w:val="28"/>
          <w:szCs w:val="28"/>
        </w:rPr>
        <w:t>_ 201</w:t>
      </w:r>
      <w:r w:rsidR="005B761E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_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B507D6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F7446C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F7446C">
              <w:rPr>
                <w:sz w:val="20"/>
                <w:szCs w:val="20"/>
              </w:rPr>
              <w:t>редняя школа № 26 с углубленным изучением предметов естественнонаучного цикла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B507D6" w:rsidP="00B50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ИНН</w:t>
            </w:r>
            <w:r w:rsidRPr="00F7446C">
              <w:rPr>
                <w:color w:val="FF0000"/>
                <w:sz w:val="20"/>
                <w:szCs w:val="20"/>
              </w:rPr>
              <w:t xml:space="preserve">  </w:t>
            </w:r>
            <w:r w:rsidRPr="00F7446C">
              <w:rPr>
                <w:sz w:val="20"/>
                <w:szCs w:val="20"/>
              </w:rPr>
              <w:t>3702016832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 xml:space="preserve">153012 город Иваново, ул. Советская, д.43 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153012 город Иваново, ул. Советская, д.43</w:t>
            </w:r>
          </w:p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 xml:space="preserve">Тел./факс 32 75 95, </w:t>
            </w:r>
            <w:hyperlink r:id="rId6" w:history="1">
              <w:r w:rsidRPr="00F7446C">
                <w:rPr>
                  <w:rStyle w:val="a3"/>
                  <w:rFonts w:ascii="Tahoma" w:hAnsi="Tahoma" w:cs="Tahoma"/>
                  <w:sz w:val="20"/>
                  <w:szCs w:val="20"/>
                </w:rPr>
                <w:t>school26@ivedu.ru</w:t>
              </w:r>
            </w:hyperlink>
          </w:p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http://school26.ivedu.ru/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7446C">
                <w:rPr>
                  <w:sz w:val="20"/>
                  <w:szCs w:val="20"/>
                </w:rPr>
                <w:t>153000, г</w:t>
              </w:r>
            </w:smartTag>
            <w:r w:rsidRPr="00F7446C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30 86 52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Степанова Ольга Юрьевна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Высшее профессиональное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1F018C" w:rsidP="00B50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507D6" w:rsidRPr="00F7446C">
              <w:rPr>
                <w:sz w:val="20"/>
                <w:szCs w:val="20"/>
              </w:rPr>
              <w:t xml:space="preserve"> лет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32 75 95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507D6" w:rsidRPr="00B33DBC" w:rsidRDefault="00B507D6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F7446C" w:rsidRDefault="00B507D6" w:rsidP="00B507D6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Проектная мощность школы - 200</w:t>
            </w:r>
          </w:p>
          <w:p w:rsidR="00B507D6" w:rsidRPr="00B33DBC" w:rsidRDefault="00B507D6" w:rsidP="00CE16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1F018C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CE16AA">
              <w:rPr>
                <w:sz w:val="20"/>
                <w:szCs w:val="20"/>
              </w:rPr>
              <w:t>5</w:t>
            </w:r>
            <w:r w:rsidR="001F018C"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lastRenderedPageBreak/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4E0D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D934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CE16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018C">
              <w:rPr>
                <w:sz w:val="20"/>
                <w:szCs w:val="20"/>
              </w:rPr>
              <w:t>0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4E0D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507D6" w:rsidRPr="00B33DBC" w:rsidRDefault="00B507D6" w:rsidP="00B33DBC"/>
        </w:tc>
      </w:tr>
      <w:tr w:rsidR="00B507D6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D6" w:rsidRPr="00B33DBC" w:rsidRDefault="00B507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ногоремонта</w:t>
            </w:r>
            <w:proofErr w:type="spellEnd"/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F7446C" w:rsidRDefault="00F972A7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F7446C" w:rsidRDefault="00F972A7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662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F7446C" w:rsidRDefault="00F972A7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F7446C" w:rsidRDefault="00F972A7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F7446C" w:rsidRDefault="00F972A7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1961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кирпичный с чугунными решетками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Кедр»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«ОГБОУ СПО </w:t>
            </w:r>
            <w:proofErr w:type="spellStart"/>
            <w:r>
              <w:rPr>
                <w:sz w:val="20"/>
                <w:szCs w:val="20"/>
              </w:rPr>
              <w:t>ИвПЭК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72A7" w:rsidRPr="00B33DBC" w:rsidRDefault="00F972A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F972A7" w:rsidRPr="00B33DBC" w:rsidTr="00B507D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0414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72A7" w:rsidRPr="00B33DBC" w:rsidRDefault="00F972A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72A7" w:rsidRPr="00B33DBC" w:rsidRDefault="00F972A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72A7" w:rsidRPr="00B33DBC" w:rsidRDefault="00F972A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72A7" w:rsidRPr="00B33DBC" w:rsidRDefault="00F972A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972A7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F972A7" w:rsidRPr="00B33DBC" w:rsidRDefault="00F972A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2000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04144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2000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2000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04144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04144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04144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 xml:space="preserve"> +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вет</w:t>
            </w:r>
            <w:proofErr w:type="spellEnd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</w:t>
            </w:r>
            <w:r w:rsidRPr="00B33DBC">
              <w:rPr>
                <w:sz w:val="20"/>
                <w:szCs w:val="20"/>
              </w:rPr>
              <w:lastRenderedPageBreak/>
              <w:t>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послед</w:t>
            </w:r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15,5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jc w:val="center"/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jc w:val="center"/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jc w:val="center"/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1961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14,2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jc w:val="center"/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F7446C" w:rsidRDefault="00981CCF" w:rsidP="0004144F">
            <w:pPr>
              <w:jc w:val="center"/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jc w:val="center"/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1961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80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D934E5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1961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D934E5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80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80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2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100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в </w:t>
            </w:r>
            <w:r w:rsidRPr="00B33DB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lastRenderedPageBreak/>
              <w:t>100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 w:rsidRPr="00F7446C">
              <w:rPr>
                <w:sz w:val="20"/>
                <w:szCs w:val="20"/>
              </w:rPr>
              <w:t>*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981CCF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F7446C" w:rsidRDefault="00E33FE8" w:rsidP="0004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1CCF" w:rsidRPr="00B33DBC" w:rsidTr="00B507D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proofErr w:type="gramStart"/>
            <w:r w:rsidRPr="00B33DBC">
              <w:rPr>
                <w:sz w:val="20"/>
                <w:szCs w:val="20"/>
              </w:rPr>
              <w:t>от арт</w:t>
            </w:r>
            <w:proofErr w:type="gramEnd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981CCF" w:rsidRPr="00B33DBC" w:rsidTr="00B507D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981CCF" w:rsidRPr="00B33DBC" w:rsidTr="00B507D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981CCF" w:rsidRPr="00B33DBC" w:rsidTr="00B507D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</w:t>
            </w:r>
            <w:r w:rsidRPr="00B33DBC">
              <w:rPr>
                <w:sz w:val="20"/>
                <w:szCs w:val="20"/>
              </w:rPr>
              <w:lastRenderedPageBreak/>
              <w:t>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E33FE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D934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D620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E33FE8">
              <w:rPr>
                <w:sz w:val="20"/>
                <w:szCs w:val="20"/>
              </w:rPr>
              <w:t>-00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81CCF" w:rsidRPr="00B33DBC" w:rsidRDefault="00981CC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981CCF" w:rsidRPr="00B33DBC" w:rsidTr="00B507D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CF" w:rsidRPr="00B33DBC" w:rsidRDefault="00981CC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B507D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33FE8" w:rsidRPr="00E33FE8" w:rsidRDefault="00E33FE8" w:rsidP="00B33DBC">
            <w:r w:rsidRPr="00E33FE8">
              <w:rPr>
                <w:sz w:val="22"/>
                <w:szCs w:val="22"/>
              </w:rPr>
              <w:t>Директор МБОУ «СШ № 26»</w:t>
            </w:r>
          </w:p>
          <w:p w:rsidR="00B33DBC" w:rsidRPr="00E33FE8" w:rsidRDefault="00B33DBC" w:rsidP="00B33DBC">
            <w:r w:rsidRPr="00E33FE8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E33FE8" w:rsidRDefault="00E33FE8" w:rsidP="00B33DBC">
            <w:r>
              <w:t>О.Ю. Степанова</w:t>
            </w:r>
          </w:p>
          <w:p w:rsidR="00B33DBC" w:rsidRPr="00B33DBC" w:rsidRDefault="00E33FE8" w:rsidP="00B33DBC">
            <w:r>
              <w:t xml:space="preserve">        </w:t>
            </w:r>
            <w:r w:rsidR="00B33DBC" w:rsidRPr="00B33DBC">
              <w:t>Ф.И.О.</w:t>
            </w:r>
          </w:p>
        </w:tc>
      </w:tr>
      <w:tr w:rsidR="00B33DBC" w:rsidRPr="00B33DBC" w:rsidTr="00B507D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Default="00B33DBC" w:rsidP="00B33DBC">
      <w:r w:rsidRPr="00B33DBC">
        <w:t>М.П.</w:t>
      </w:r>
    </w:p>
    <w:p w:rsidR="00E33FE8" w:rsidRDefault="00E33FE8" w:rsidP="00B33DBC"/>
    <w:p w:rsidR="00E33FE8" w:rsidRDefault="00E33FE8" w:rsidP="00B33DBC"/>
    <w:p w:rsidR="00E33FE8" w:rsidRDefault="00E33FE8" w:rsidP="00B33DBC"/>
    <w:p w:rsidR="00E33FE8" w:rsidRDefault="00E33FE8" w:rsidP="00B33DBC"/>
    <w:p w:rsidR="00E33FE8" w:rsidRDefault="00E33FE8" w:rsidP="00B33DBC">
      <w:bookmarkStart w:id="68" w:name="_GoBack"/>
      <w:bookmarkEnd w:id="68"/>
    </w:p>
    <w:p w:rsidR="00E33FE8" w:rsidRDefault="00E33FE8" w:rsidP="00B33DBC"/>
    <w:p w:rsidR="00E33FE8" w:rsidRDefault="00E33FE8" w:rsidP="00B33DBC"/>
    <w:p w:rsidR="00E33FE8" w:rsidRDefault="00E33FE8" w:rsidP="00B33DBC"/>
    <w:p w:rsidR="00E33FE8" w:rsidRDefault="00E33FE8" w:rsidP="00B33DBC"/>
    <w:p w:rsidR="00E33FE8" w:rsidRDefault="00E33FE8" w:rsidP="00B33DBC"/>
    <w:p w:rsidR="00E33FE8" w:rsidRDefault="00E33FE8" w:rsidP="00B33DBC"/>
    <w:p w:rsidR="00E33FE8" w:rsidRPr="00B33DBC" w:rsidRDefault="00E33FE8" w:rsidP="00B33DBC"/>
    <w:p w:rsidR="00B33DBC" w:rsidRPr="00B33DBC" w:rsidRDefault="00497F9F" w:rsidP="00B33DBC">
      <w:r>
        <w:lastRenderedPageBreak/>
        <w:t>__</w:t>
      </w:r>
      <w:r w:rsidR="00B33DBC" w:rsidRPr="00B33DBC">
        <w:t>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1A76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4144F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A7614"/>
    <w:rsid w:val="001E450F"/>
    <w:rsid w:val="001F018C"/>
    <w:rsid w:val="00212752"/>
    <w:rsid w:val="00221157"/>
    <w:rsid w:val="002D57D3"/>
    <w:rsid w:val="003167BC"/>
    <w:rsid w:val="003A59E9"/>
    <w:rsid w:val="003C6C40"/>
    <w:rsid w:val="00405BA9"/>
    <w:rsid w:val="00432FB2"/>
    <w:rsid w:val="00497F9F"/>
    <w:rsid w:val="004C6D82"/>
    <w:rsid w:val="004E0D8A"/>
    <w:rsid w:val="00500AE5"/>
    <w:rsid w:val="00512776"/>
    <w:rsid w:val="00541BB0"/>
    <w:rsid w:val="005B761E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81CCF"/>
    <w:rsid w:val="009C28D0"/>
    <w:rsid w:val="009E61A2"/>
    <w:rsid w:val="009F1585"/>
    <w:rsid w:val="009F43C5"/>
    <w:rsid w:val="00A453B4"/>
    <w:rsid w:val="00AE1592"/>
    <w:rsid w:val="00B33DBC"/>
    <w:rsid w:val="00B507D6"/>
    <w:rsid w:val="00B51D55"/>
    <w:rsid w:val="00B83191"/>
    <w:rsid w:val="00B843BB"/>
    <w:rsid w:val="00C02F33"/>
    <w:rsid w:val="00C607D5"/>
    <w:rsid w:val="00C916F5"/>
    <w:rsid w:val="00CE16AA"/>
    <w:rsid w:val="00D213D8"/>
    <w:rsid w:val="00D52E41"/>
    <w:rsid w:val="00D571D6"/>
    <w:rsid w:val="00D6204E"/>
    <w:rsid w:val="00D66A60"/>
    <w:rsid w:val="00D934E5"/>
    <w:rsid w:val="00DF1015"/>
    <w:rsid w:val="00DF3573"/>
    <w:rsid w:val="00E0604A"/>
    <w:rsid w:val="00E07F92"/>
    <w:rsid w:val="00E33FE8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972A7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317B6"/>
  <w15:docId w15:val="{32A67B0A-92A4-4D73-BC52-32DB81AC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6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5276-4DFF-48EA-9995-1EC29F4B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Секретарь</cp:lastModifiedBy>
  <cp:revision>28</cp:revision>
  <cp:lastPrinted>2018-12-20T10:12:00Z</cp:lastPrinted>
  <dcterms:created xsi:type="dcterms:W3CDTF">2017-11-22T06:36:00Z</dcterms:created>
  <dcterms:modified xsi:type="dcterms:W3CDTF">2018-12-20T10:13:00Z</dcterms:modified>
</cp:coreProperties>
</file>